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2EE44D" w14:textId="77777777" w:rsidR="006F64DF" w:rsidRDefault="006F64DF" w:rsidP="006F64DF">
      <w:pPr>
        <w:tabs>
          <w:tab w:val="left" w:pos="180"/>
        </w:tabs>
        <w:ind w:left="720" w:right="288" w:hanging="360"/>
        <w:jc w:val="both"/>
        <w:rPr>
          <w:rFonts w:ascii="Arial" w:hAnsi="Arial" w:cs="Arial"/>
          <w:iCs/>
          <w:spacing w:val="-2"/>
          <w:sz w:val="20"/>
          <w:lang w:val="en-GB"/>
        </w:rPr>
      </w:pPr>
    </w:p>
    <w:p w14:paraId="3C2EE44E" w14:textId="0C98B81C" w:rsidR="006F64DF" w:rsidRDefault="006F64DF" w:rsidP="006F64DF">
      <w:pPr>
        <w:pStyle w:val="Subtitle"/>
        <w:spacing w:before="60" w:after="60"/>
        <w:ind w:left="180" w:right="288"/>
        <w:rPr>
          <w:rFonts w:cs="Arial"/>
        </w:rPr>
      </w:pPr>
      <w:bookmarkStart w:id="0" w:name="_Toc438366665"/>
      <w:bookmarkStart w:id="1" w:name="_Toc41971239"/>
      <w:r>
        <w:rPr>
          <w:rFonts w:cs="Arial"/>
        </w:rPr>
        <w:t>Section 2</w:t>
      </w:r>
      <w:r w:rsidR="00365857">
        <w:rPr>
          <w:rFonts w:cs="Arial"/>
        </w:rPr>
        <w:t>:</w:t>
      </w:r>
      <w:r>
        <w:rPr>
          <w:rFonts w:cs="Arial"/>
        </w:rPr>
        <w:t xml:space="preserve"> Bid Data Sheet</w:t>
      </w:r>
      <w:r w:rsidR="00C4756B">
        <w:rPr>
          <w:rFonts w:cs="Arial"/>
        </w:rPr>
        <w:t xml:space="preserve"> </w:t>
      </w:r>
      <w:r w:rsidR="00932810">
        <w:rPr>
          <w:rFonts w:cs="Arial"/>
        </w:rPr>
        <w:t xml:space="preserve"> </w:t>
      </w:r>
      <w:r w:rsidR="003C2751">
        <w:rPr>
          <w:rFonts w:cs="Arial"/>
        </w:rPr>
        <w:t xml:space="preserve"> </w:t>
      </w:r>
    </w:p>
    <w:bookmarkEnd w:id="0"/>
    <w:bookmarkEnd w:id="1"/>
    <w:p w14:paraId="3C2EE44F" w14:textId="77777777" w:rsidR="006F64DF" w:rsidRDefault="006F64DF" w:rsidP="006F64DF">
      <w:pPr>
        <w:pStyle w:val="i"/>
        <w:suppressAutoHyphens w:val="0"/>
        <w:spacing w:before="60" w:after="60"/>
        <w:ind w:left="180" w:right="288"/>
        <w:rPr>
          <w:rFonts w:ascii="Arial" w:hAnsi="Arial" w:cs="Arial"/>
          <w:szCs w:val="24"/>
        </w:rPr>
      </w:pPr>
    </w:p>
    <w:p w14:paraId="3C2EE450" w14:textId="77777777" w:rsidR="006F64DF" w:rsidRDefault="006F64DF" w:rsidP="006F64DF">
      <w:pPr>
        <w:pStyle w:val="Caption"/>
        <w:tabs>
          <w:tab w:val="clear" w:pos="7254"/>
          <w:tab w:val="right" w:pos="7434"/>
        </w:tabs>
      </w:pPr>
    </w:p>
    <w:p w14:paraId="3C2EE451" w14:textId="01FC022D" w:rsidR="006F64DF" w:rsidRDefault="006F64DF" w:rsidP="004472B7">
      <w:pPr>
        <w:pStyle w:val="Caption"/>
        <w:tabs>
          <w:tab w:val="clear" w:pos="7254"/>
          <w:tab w:val="right" w:pos="7434"/>
        </w:tabs>
        <w:ind w:left="270"/>
        <w:jc w:val="left"/>
      </w:pPr>
      <w:r>
        <w:t xml:space="preserve">A.  </w:t>
      </w:r>
      <w:r w:rsidR="00CE451F">
        <w:t>Gene</w:t>
      </w:r>
      <w:r w:rsidR="00D80533">
        <w:t>r</w:t>
      </w:r>
      <w:r w:rsidR="00CE451F">
        <w:t>a</w:t>
      </w:r>
      <w:r w:rsidR="00BC2270">
        <w:t>l</w:t>
      </w:r>
      <w:r w:rsidR="00CF64C7">
        <w:t xml:space="preserve"> </w:t>
      </w:r>
      <w:r w:rsidR="000301D9">
        <w:t xml:space="preserve"> </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F64DF" w:rsidRPr="00C1265D" w14:paraId="3C2EE454" w14:textId="77777777">
        <w:trPr>
          <w:cantSplit/>
          <w:jc w:val="center"/>
        </w:trPr>
        <w:tc>
          <w:tcPr>
            <w:tcW w:w="1620" w:type="dxa"/>
            <w:tcBorders>
              <w:top w:val="single" w:sz="2" w:space="0" w:color="000000"/>
              <w:left w:val="single" w:sz="2" w:space="0" w:color="000000"/>
              <w:bottom w:val="single" w:sz="2" w:space="0" w:color="000000"/>
            </w:tcBorders>
          </w:tcPr>
          <w:p w14:paraId="3C2EE452" w14:textId="77777777" w:rsidR="006F64DF" w:rsidRPr="00C1265D" w:rsidRDefault="006F64DF" w:rsidP="00C56939">
            <w:pPr>
              <w:spacing w:before="160" w:after="160"/>
              <w:rPr>
                <w:rFonts w:ascii="Arial" w:hAnsi="Arial" w:cs="Arial"/>
                <w:b/>
                <w:sz w:val="20"/>
                <w:szCs w:val="20"/>
              </w:rPr>
            </w:pPr>
            <w:r w:rsidRPr="00C1265D">
              <w:rPr>
                <w:rFonts w:ascii="Arial" w:hAnsi="Arial" w:cs="Arial"/>
                <w:b/>
                <w:sz w:val="20"/>
                <w:szCs w:val="20"/>
              </w:rPr>
              <w:t>ITB 1.1</w:t>
            </w:r>
          </w:p>
        </w:tc>
        <w:tc>
          <w:tcPr>
            <w:tcW w:w="7470" w:type="dxa"/>
            <w:tcBorders>
              <w:top w:val="single" w:sz="2" w:space="0" w:color="000000"/>
              <w:bottom w:val="single" w:sz="2" w:space="0" w:color="000000"/>
              <w:right w:val="single" w:sz="2" w:space="0" w:color="000000"/>
            </w:tcBorders>
          </w:tcPr>
          <w:p w14:paraId="3C2EE453" w14:textId="7793BC17" w:rsidR="006F64DF" w:rsidRPr="005D35DC" w:rsidRDefault="006F64DF" w:rsidP="00F95875">
            <w:pPr>
              <w:tabs>
                <w:tab w:val="right" w:pos="7272"/>
              </w:tabs>
              <w:spacing w:before="160" w:after="160"/>
              <w:rPr>
                <w:rFonts w:ascii="Arial" w:hAnsi="Arial" w:cs="Arial"/>
                <w:sz w:val="20"/>
                <w:szCs w:val="20"/>
              </w:rPr>
            </w:pPr>
            <w:r w:rsidRPr="005D35DC">
              <w:rPr>
                <w:rFonts w:ascii="Arial" w:hAnsi="Arial" w:cs="Arial"/>
                <w:sz w:val="20"/>
                <w:szCs w:val="20"/>
              </w:rPr>
              <w:t xml:space="preserve">The number of the Invitation for Bids </w:t>
            </w:r>
            <w:r w:rsidR="00FC6468" w:rsidRPr="005D35DC">
              <w:rPr>
                <w:rFonts w:ascii="Arial" w:hAnsi="Arial" w:cs="Arial"/>
                <w:sz w:val="20"/>
                <w:szCs w:val="20"/>
              </w:rPr>
              <w:t xml:space="preserve">(IFB) </w:t>
            </w:r>
            <w:r w:rsidRPr="005D35DC">
              <w:rPr>
                <w:rFonts w:ascii="Arial" w:hAnsi="Arial" w:cs="Arial"/>
                <w:sz w:val="20"/>
                <w:szCs w:val="20"/>
              </w:rPr>
              <w:t xml:space="preserve">is: </w:t>
            </w:r>
            <w:r w:rsidR="00F95875" w:rsidRPr="005D35DC">
              <w:rPr>
                <w:rFonts w:ascii="Arial" w:hAnsi="Arial" w:cs="Arial"/>
                <w:sz w:val="20"/>
                <w:szCs w:val="20"/>
              </w:rPr>
              <w:t>(IUL)13-K/13/2025/229</w:t>
            </w:r>
            <w:r w:rsidR="00F95875" w:rsidRPr="005D35DC">
              <w:rPr>
                <w:rFonts w:ascii="Arial" w:hAnsi="Arial" w:cs="Arial"/>
                <w:sz w:val="20"/>
                <w:szCs w:val="20"/>
              </w:rPr>
              <w:tab/>
            </w:r>
          </w:p>
        </w:tc>
      </w:tr>
      <w:tr w:rsidR="006F64DF" w:rsidRPr="00C1265D" w14:paraId="3C2EE457" w14:textId="77777777">
        <w:trPr>
          <w:cantSplit/>
          <w:jc w:val="center"/>
        </w:trPr>
        <w:tc>
          <w:tcPr>
            <w:tcW w:w="1620" w:type="dxa"/>
            <w:tcBorders>
              <w:top w:val="single" w:sz="2" w:space="0" w:color="000000"/>
              <w:left w:val="single" w:sz="2" w:space="0" w:color="000000"/>
              <w:bottom w:val="single" w:sz="2" w:space="0" w:color="000000"/>
              <w:right w:val="single" w:sz="8" w:space="0" w:color="000000"/>
            </w:tcBorders>
          </w:tcPr>
          <w:p w14:paraId="3C2EE455" w14:textId="77777777" w:rsidR="006F64DF" w:rsidRPr="00C1265D" w:rsidRDefault="006F64DF" w:rsidP="00C56939">
            <w:pPr>
              <w:spacing w:before="160" w:after="160"/>
              <w:rPr>
                <w:rFonts w:ascii="Arial" w:hAnsi="Arial" w:cs="Arial"/>
                <w:b/>
                <w:sz w:val="20"/>
                <w:szCs w:val="20"/>
              </w:rPr>
            </w:pPr>
            <w:r w:rsidRPr="00C1265D">
              <w:rPr>
                <w:rFonts w:ascii="Arial" w:hAnsi="Arial" w:cs="Arial"/>
                <w:b/>
                <w:sz w:val="20"/>
                <w:szCs w:val="20"/>
              </w:rPr>
              <w:t>ITB 1.1</w:t>
            </w:r>
          </w:p>
        </w:tc>
        <w:tc>
          <w:tcPr>
            <w:tcW w:w="7470" w:type="dxa"/>
            <w:tcBorders>
              <w:top w:val="single" w:sz="2" w:space="0" w:color="000000"/>
              <w:left w:val="nil"/>
              <w:bottom w:val="single" w:sz="2" w:space="0" w:color="000000"/>
              <w:right w:val="single" w:sz="2" w:space="0" w:color="000000"/>
            </w:tcBorders>
          </w:tcPr>
          <w:p w14:paraId="3C2EE456" w14:textId="36D04134" w:rsidR="006F64DF" w:rsidRPr="005D35DC" w:rsidRDefault="006F64DF" w:rsidP="00A60B59">
            <w:pPr>
              <w:tabs>
                <w:tab w:val="right" w:pos="7272"/>
              </w:tabs>
              <w:spacing w:before="160" w:after="160"/>
              <w:rPr>
                <w:rFonts w:ascii="Arial" w:hAnsi="Arial" w:cs="Arial"/>
                <w:sz w:val="20"/>
                <w:szCs w:val="20"/>
              </w:rPr>
            </w:pPr>
            <w:r w:rsidRPr="005D35DC">
              <w:rPr>
                <w:rFonts w:ascii="Arial" w:hAnsi="Arial" w:cs="Arial"/>
                <w:sz w:val="20"/>
                <w:szCs w:val="20"/>
              </w:rPr>
              <w:t xml:space="preserve">The </w:t>
            </w:r>
            <w:r w:rsidRPr="005D35DC">
              <w:rPr>
                <w:rFonts w:ascii="Arial" w:hAnsi="Arial" w:cs="Arial"/>
                <w:iCs/>
                <w:sz w:val="20"/>
                <w:szCs w:val="20"/>
              </w:rPr>
              <w:t xml:space="preserve">Employer </w:t>
            </w:r>
            <w:r w:rsidRPr="005D35DC">
              <w:rPr>
                <w:rFonts w:ascii="Arial" w:hAnsi="Arial" w:cs="Arial"/>
                <w:sz w:val="20"/>
                <w:szCs w:val="20"/>
              </w:rPr>
              <w:t xml:space="preserve">is: </w:t>
            </w:r>
            <w:r w:rsidR="00A60B59" w:rsidRPr="005D35DC">
              <w:rPr>
                <w:rFonts w:ascii="Arial" w:hAnsi="Arial" w:cs="Arial"/>
                <w:sz w:val="20"/>
                <w:szCs w:val="20"/>
              </w:rPr>
              <w:t>Ministry of Health, Government of Maldives</w:t>
            </w:r>
          </w:p>
        </w:tc>
      </w:tr>
      <w:tr w:rsidR="006F64DF" w:rsidRPr="00C1265D" w14:paraId="3C2EE45C" w14:textId="77777777">
        <w:trPr>
          <w:cantSplit/>
          <w:jc w:val="center"/>
        </w:trPr>
        <w:tc>
          <w:tcPr>
            <w:tcW w:w="1620" w:type="dxa"/>
            <w:tcBorders>
              <w:top w:val="single" w:sz="2" w:space="0" w:color="000000"/>
              <w:left w:val="single" w:sz="2" w:space="0" w:color="000000"/>
              <w:bottom w:val="single" w:sz="2" w:space="0" w:color="000000"/>
            </w:tcBorders>
          </w:tcPr>
          <w:p w14:paraId="3C2EE458" w14:textId="77777777" w:rsidR="006F64DF" w:rsidRPr="00C1265D" w:rsidRDefault="006F64DF" w:rsidP="00C56939">
            <w:pPr>
              <w:spacing w:before="160" w:after="160"/>
              <w:rPr>
                <w:rFonts w:ascii="Arial" w:hAnsi="Arial" w:cs="Arial"/>
                <w:b/>
                <w:sz w:val="20"/>
                <w:szCs w:val="20"/>
              </w:rPr>
            </w:pPr>
            <w:r w:rsidRPr="00C1265D">
              <w:rPr>
                <w:rFonts w:ascii="Arial" w:hAnsi="Arial" w:cs="Arial"/>
                <w:b/>
                <w:sz w:val="20"/>
                <w:szCs w:val="20"/>
              </w:rPr>
              <w:t>ITB 1.1</w:t>
            </w:r>
          </w:p>
        </w:tc>
        <w:tc>
          <w:tcPr>
            <w:tcW w:w="7470" w:type="dxa"/>
            <w:tcBorders>
              <w:top w:val="single" w:sz="2" w:space="0" w:color="000000"/>
              <w:bottom w:val="single" w:sz="2" w:space="0" w:color="000000"/>
              <w:right w:val="single" w:sz="2" w:space="0" w:color="000000"/>
            </w:tcBorders>
          </w:tcPr>
          <w:p w14:paraId="3C2EE459" w14:textId="41FED5FC" w:rsidR="006F64DF" w:rsidRPr="005D35DC" w:rsidRDefault="006F64DF" w:rsidP="00C56939">
            <w:pPr>
              <w:tabs>
                <w:tab w:val="right" w:pos="7272"/>
              </w:tabs>
              <w:spacing w:before="160" w:after="160"/>
              <w:rPr>
                <w:rFonts w:ascii="Arial" w:hAnsi="Arial" w:cs="Arial"/>
                <w:sz w:val="20"/>
                <w:szCs w:val="20"/>
              </w:rPr>
            </w:pPr>
            <w:r w:rsidRPr="005D35DC">
              <w:rPr>
                <w:rFonts w:ascii="Arial" w:hAnsi="Arial" w:cs="Arial"/>
                <w:sz w:val="20"/>
                <w:szCs w:val="20"/>
              </w:rPr>
              <w:t xml:space="preserve">The name of the bidding process is: </w:t>
            </w:r>
            <w:r w:rsidR="00A60B59" w:rsidRPr="005D35DC">
              <w:rPr>
                <w:rFonts w:ascii="Arial" w:hAnsi="Arial" w:cs="Arial"/>
                <w:sz w:val="20"/>
                <w:szCs w:val="20"/>
              </w:rPr>
              <w:t xml:space="preserve">Construction of a central level cold chain facility and complex at </w:t>
            </w:r>
            <w:proofErr w:type="spellStart"/>
            <w:r w:rsidR="00A60B59" w:rsidRPr="005D35DC">
              <w:rPr>
                <w:rFonts w:ascii="Arial" w:hAnsi="Arial" w:cs="Arial"/>
                <w:sz w:val="20"/>
                <w:szCs w:val="20"/>
              </w:rPr>
              <w:t>Hulhumale</w:t>
            </w:r>
            <w:proofErr w:type="spellEnd"/>
            <w:r w:rsidR="00A60B59" w:rsidRPr="005D35DC">
              <w:rPr>
                <w:rFonts w:ascii="Arial" w:hAnsi="Arial" w:cs="Arial"/>
                <w:sz w:val="20"/>
                <w:szCs w:val="20"/>
              </w:rPr>
              <w:t xml:space="preserve">’ Island  </w:t>
            </w:r>
          </w:p>
          <w:p w14:paraId="3C2EE45A" w14:textId="5F56AB4F" w:rsidR="006B75E1" w:rsidRPr="005D35DC" w:rsidRDefault="006F64DF" w:rsidP="00F95875">
            <w:pPr>
              <w:tabs>
                <w:tab w:val="right" w:pos="7272"/>
              </w:tabs>
              <w:spacing w:before="160" w:after="160"/>
              <w:rPr>
                <w:rFonts w:ascii="Arial" w:hAnsi="Arial" w:cs="Arial"/>
                <w:b/>
                <w:i/>
                <w:sz w:val="20"/>
                <w:szCs w:val="20"/>
              </w:rPr>
            </w:pPr>
            <w:r w:rsidRPr="005D35DC">
              <w:rPr>
                <w:rFonts w:ascii="Arial" w:hAnsi="Arial" w:cs="Arial"/>
                <w:sz w:val="20"/>
                <w:szCs w:val="20"/>
              </w:rPr>
              <w:t>The identification number</w:t>
            </w:r>
            <w:r w:rsidRPr="005D35DC">
              <w:rPr>
                <w:rFonts w:ascii="Arial" w:hAnsi="Arial" w:cs="Arial"/>
                <w:i/>
                <w:sz w:val="20"/>
                <w:szCs w:val="20"/>
              </w:rPr>
              <w:t xml:space="preserve"> </w:t>
            </w:r>
            <w:r w:rsidRPr="005D35DC">
              <w:rPr>
                <w:rFonts w:ascii="Arial" w:hAnsi="Arial" w:cs="Arial"/>
                <w:sz w:val="20"/>
                <w:szCs w:val="20"/>
              </w:rPr>
              <w:t xml:space="preserve">of the bidding process is: </w:t>
            </w:r>
            <w:r w:rsidR="00F95875" w:rsidRPr="005D35DC">
              <w:rPr>
                <w:rFonts w:ascii="Arial" w:hAnsi="Arial" w:cs="Arial"/>
                <w:sz w:val="20"/>
                <w:szCs w:val="20"/>
              </w:rPr>
              <w:t>TES/2025/W-140</w:t>
            </w:r>
          </w:p>
          <w:p w14:paraId="3C2EE45B" w14:textId="09D52F30" w:rsidR="006F64DF" w:rsidRPr="005D35DC" w:rsidRDefault="006F64DF" w:rsidP="00A426A9">
            <w:pPr>
              <w:tabs>
                <w:tab w:val="right" w:pos="7272"/>
              </w:tabs>
              <w:spacing w:before="160" w:after="160"/>
              <w:rPr>
                <w:rFonts w:ascii="Arial" w:hAnsi="Arial" w:cs="Arial"/>
                <w:sz w:val="20"/>
                <w:szCs w:val="20"/>
              </w:rPr>
            </w:pPr>
            <w:r w:rsidRPr="005D35DC">
              <w:rPr>
                <w:rFonts w:ascii="Arial" w:hAnsi="Arial" w:cs="Arial"/>
                <w:sz w:val="20"/>
                <w:szCs w:val="20"/>
              </w:rPr>
              <w:t>The number and identification of lots comprising this bidding process is:</w:t>
            </w:r>
            <w:r w:rsidR="00A60B59" w:rsidRPr="005D35DC">
              <w:rPr>
                <w:rFonts w:ascii="Arial" w:hAnsi="Arial" w:cs="Arial"/>
                <w:sz w:val="20"/>
                <w:szCs w:val="20"/>
              </w:rPr>
              <w:t xml:space="preserve"> One (1) Lot</w:t>
            </w:r>
            <w:r w:rsidRPr="005D35DC">
              <w:rPr>
                <w:rFonts w:ascii="Arial" w:hAnsi="Arial" w:cs="Arial"/>
                <w:sz w:val="20"/>
                <w:szCs w:val="20"/>
              </w:rPr>
              <w:t xml:space="preserve"> </w:t>
            </w:r>
          </w:p>
        </w:tc>
      </w:tr>
      <w:tr w:rsidR="006F64DF" w:rsidRPr="00C1265D" w14:paraId="3C2EE45F" w14:textId="77777777">
        <w:trPr>
          <w:cantSplit/>
          <w:jc w:val="center"/>
        </w:trPr>
        <w:tc>
          <w:tcPr>
            <w:tcW w:w="1620" w:type="dxa"/>
            <w:tcBorders>
              <w:top w:val="single" w:sz="2" w:space="0" w:color="000000"/>
              <w:left w:val="single" w:sz="2" w:space="0" w:color="000000"/>
              <w:bottom w:val="single" w:sz="2" w:space="0" w:color="000000"/>
            </w:tcBorders>
          </w:tcPr>
          <w:p w14:paraId="3C2EE45D" w14:textId="77777777" w:rsidR="006F64DF" w:rsidRPr="00C1265D" w:rsidRDefault="006F64DF" w:rsidP="00C56939">
            <w:pPr>
              <w:spacing w:before="160" w:after="160"/>
              <w:rPr>
                <w:rFonts w:ascii="Arial" w:hAnsi="Arial" w:cs="Arial"/>
                <w:b/>
                <w:sz w:val="20"/>
                <w:szCs w:val="20"/>
              </w:rPr>
            </w:pPr>
            <w:r w:rsidRPr="00C1265D">
              <w:rPr>
                <w:rFonts w:ascii="Arial" w:hAnsi="Arial" w:cs="Arial"/>
                <w:b/>
                <w:sz w:val="20"/>
                <w:szCs w:val="20"/>
              </w:rPr>
              <w:t>ITB 2.1</w:t>
            </w:r>
          </w:p>
        </w:tc>
        <w:tc>
          <w:tcPr>
            <w:tcW w:w="7470" w:type="dxa"/>
            <w:tcBorders>
              <w:top w:val="single" w:sz="2" w:space="0" w:color="000000"/>
              <w:bottom w:val="single" w:sz="2" w:space="0" w:color="000000"/>
              <w:right w:val="single" w:sz="2" w:space="0" w:color="000000"/>
            </w:tcBorders>
          </w:tcPr>
          <w:p w14:paraId="3C2EE45E" w14:textId="4EF1B393" w:rsidR="006F64DF" w:rsidRPr="00C1265D" w:rsidRDefault="006F64DF" w:rsidP="00A60B59">
            <w:pPr>
              <w:tabs>
                <w:tab w:val="right" w:pos="7272"/>
              </w:tabs>
              <w:spacing w:before="160" w:after="160"/>
              <w:rPr>
                <w:rFonts w:ascii="Arial" w:hAnsi="Arial" w:cs="Arial"/>
                <w:sz w:val="20"/>
                <w:szCs w:val="20"/>
                <w:u w:val="single"/>
              </w:rPr>
            </w:pPr>
            <w:r w:rsidRPr="00C1265D">
              <w:rPr>
                <w:rFonts w:ascii="Arial" w:hAnsi="Arial" w:cs="Arial"/>
                <w:sz w:val="20"/>
                <w:szCs w:val="20"/>
              </w:rPr>
              <w:t xml:space="preserve">The Borrower is: </w:t>
            </w:r>
            <w:r w:rsidR="00A60B59" w:rsidRPr="00A60B59">
              <w:rPr>
                <w:rFonts w:ascii="Arial" w:hAnsi="Arial" w:cs="Arial"/>
                <w:sz w:val="20"/>
                <w:szCs w:val="20"/>
              </w:rPr>
              <w:t>Republic of Maldives</w:t>
            </w:r>
          </w:p>
        </w:tc>
      </w:tr>
      <w:tr w:rsidR="006F64DF" w:rsidRPr="00C1265D" w14:paraId="3C2EE462" w14:textId="77777777">
        <w:trPr>
          <w:cantSplit/>
          <w:jc w:val="center"/>
        </w:trPr>
        <w:tc>
          <w:tcPr>
            <w:tcW w:w="1620" w:type="dxa"/>
            <w:tcBorders>
              <w:top w:val="single" w:sz="2" w:space="0" w:color="000000"/>
              <w:left w:val="single" w:sz="2" w:space="0" w:color="000000"/>
              <w:bottom w:val="single" w:sz="2" w:space="0" w:color="000000"/>
            </w:tcBorders>
          </w:tcPr>
          <w:p w14:paraId="3C2EE460" w14:textId="77777777" w:rsidR="006F64DF" w:rsidRPr="00C1265D" w:rsidRDefault="006F64DF" w:rsidP="00C56939">
            <w:pPr>
              <w:spacing w:before="160" w:after="160"/>
              <w:rPr>
                <w:rFonts w:ascii="Arial" w:hAnsi="Arial" w:cs="Arial"/>
                <w:b/>
                <w:sz w:val="20"/>
                <w:szCs w:val="20"/>
              </w:rPr>
            </w:pPr>
            <w:r w:rsidRPr="00C1265D">
              <w:rPr>
                <w:rFonts w:ascii="Arial" w:hAnsi="Arial" w:cs="Arial"/>
                <w:b/>
                <w:sz w:val="20"/>
                <w:szCs w:val="20"/>
              </w:rPr>
              <w:t>ITB 2.1</w:t>
            </w:r>
          </w:p>
        </w:tc>
        <w:tc>
          <w:tcPr>
            <w:tcW w:w="7470" w:type="dxa"/>
            <w:tcBorders>
              <w:top w:val="single" w:sz="2" w:space="0" w:color="000000"/>
              <w:bottom w:val="single" w:sz="2" w:space="0" w:color="000000"/>
              <w:right w:val="single" w:sz="2" w:space="0" w:color="000000"/>
            </w:tcBorders>
          </w:tcPr>
          <w:p w14:paraId="3C2EE461" w14:textId="3BC5552E" w:rsidR="006F64DF" w:rsidRPr="00C1265D" w:rsidRDefault="006F64DF" w:rsidP="00A60B59">
            <w:pPr>
              <w:tabs>
                <w:tab w:val="right" w:pos="7254"/>
              </w:tabs>
              <w:spacing w:before="160" w:after="160"/>
              <w:rPr>
                <w:rFonts w:ascii="Arial" w:hAnsi="Arial" w:cs="Arial"/>
                <w:sz w:val="20"/>
                <w:szCs w:val="20"/>
              </w:rPr>
            </w:pPr>
            <w:r w:rsidRPr="00C1265D">
              <w:rPr>
                <w:rFonts w:ascii="Arial" w:hAnsi="Arial" w:cs="Arial"/>
                <w:sz w:val="20"/>
                <w:szCs w:val="20"/>
              </w:rPr>
              <w:t xml:space="preserve">The name of the Project is: </w:t>
            </w:r>
            <w:r w:rsidR="00A60B59" w:rsidRPr="00A60B59">
              <w:rPr>
                <w:rFonts w:ascii="Arial" w:hAnsi="Arial" w:cs="Arial"/>
                <w:sz w:val="20"/>
                <w:szCs w:val="20"/>
              </w:rPr>
              <w:t>Responsive COVID-19 Vaccination for Recovery Project under the Asia Pacific Vaccine Access Facility</w:t>
            </w:r>
            <w:r>
              <w:rPr>
                <w:rFonts w:ascii="Arial" w:hAnsi="Arial" w:cs="Arial"/>
                <w:sz w:val="20"/>
                <w:szCs w:val="20"/>
              </w:rPr>
              <w:t xml:space="preserve"> </w:t>
            </w:r>
          </w:p>
        </w:tc>
      </w:tr>
    </w:tbl>
    <w:p w14:paraId="3C2EE463" w14:textId="77777777" w:rsidR="006F64DF" w:rsidRDefault="006F64DF" w:rsidP="006F64DF">
      <w:pPr>
        <w:pStyle w:val="Caption"/>
        <w:tabs>
          <w:tab w:val="clear" w:pos="7254"/>
          <w:tab w:val="right" w:pos="7434"/>
        </w:tabs>
      </w:pPr>
    </w:p>
    <w:p w14:paraId="3C2EE464" w14:textId="77777777" w:rsidR="006F64DF" w:rsidRDefault="006F64DF" w:rsidP="006F64DF">
      <w:pPr>
        <w:pStyle w:val="Caption"/>
        <w:tabs>
          <w:tab w:val="clear" w:pos="7254"/>
          <w:tab w:val="right" w:pos="7434"/>
        </w:tabs>
      </w:pPr>
    </w:p>
    <w:p w14:paraId="3C2EE465" w14:textId="77777777" w:rsidR="006F64DF" w:rsidRDefault="006F64DF" w:rsidP="004472B7">
      <w:pPr>
        <w:pStyle w:val="Caption"/>
        <w:tabs>
          <w:tab w:val="clear" w:pos="7254"/>
          <w:tab w:val="right" w:pos="7434"/>
        </w:tabs>
        <w:ind w:left="270"/>
        <w:jc w:val="left"/>
      </w:pPr>
      <w:r>
        <w:t xml:space="preserve">B.  </w:t>
      </w:r>
      <w:r w:rsidR="00A86065">
        <w:t xml:space="preserve">Contents of </w:t>
      </w:r>
      <w:r>
        <w:t>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F64DF" w14:paraId="3C2EE472" w14:textId="77777777">
        <w:trPr>
          <w:jc w:val="center"/>
        </w:trPr>
        <w:tc>
          <w:tcPr>
            <w:tcW w:w="1620" w:type="dxa"/>
            <w:tcBorders>
              <w:top w:val="single" w:sz="2" w:space="0" w:color="000000"/>
              <w:left w:val="single" w:sz="2" w:space="0" w:color="000000"/>
              <w:bottom w:val="single" w:sz="2" w:space="0" w:color="000000"/>
            </w:tcBorders>
          </w:tcPr>
          <w:p w14:paraId="3C2EE466" w14:textId="77777777" w:rsidR="006F64DF" w:rsidRPr="00D0122C" w:rsidRDefault="006F64DF" w:rsidP="00D0122C">
            <w:pPr>
              <w:pStyle w:val="TOCNumber1"/>
            </w:pPr>
            <w:r w:rsidRPr="00D0122C">
              <w:t>ITB 7.1</w:t>
            </w:r>
          </w:p>
        </w:tc>
        <w:tc>
          <w:tcPr>
            <w:tcW w:w="7470" w:type="dxa"/>
            <w:tcBorders>
              <w:top w:val="single" w:sz="2" w:space="0" w:color="000000"/>
              <w:bottom w:val="single" w:sz="2" w:space="0" w:color="000000"/>
              <w:right w:val="single" w:sz="2" w:space="0" w:color="000000"/>
            </w:tcBorders>
          </w:tcPr>
          <w:p w14:paraId="1C2E01B9" w14:textId="77777777" w:rsidR="00A8703D" w:rsidRDefault="00A8703D" w:rsidP="00A8703D">
            <w:pPr>
              <w:tabs>
                <w:tab w:val="right" w:pos="7254"/>
              </w:tabs>
              <w:spacing w:before="160" w:after="160"/>
              <w:rPr>
                <w:rFonts w:ascii="Arial" w:hAnsi="Arial" w:cs="Arial"/>
                <w:sz w:val="20"/>
              </w:rPr>
            </w:pPr>
            <w:r>
              <w:rPr>
                <w:rFonts w:ascii="Arial" w:hAnsi="Arial" w:cs="Arial"/>
                <w:sz w:val="20"/>
              </w:rPr>
              <w:t xml:space="preserve">For </w:t>
            </w:r>
            <w:r>
              <w:rPr>
                <w:rFonts w:ascii="Arial" w:hAnsi="Arial" w:cs="Arial"/>
                <w:b/>
                <w:sz w:val="20"/>
                <w:u w:val="single"/>
              </w:rPr>
              <w:t>clarification purposes</w:t>
            </w:r>
            <w:r>
              <w:rPr>
                <w:rFonts w:ascii="Arial" w:hAnsi="Arial" w:cs="Arial"/>
                <w:sz w:val="20"/>
              </w:rPr>
              <w:t xml:space="preserve"> only, the </w:t>
            </w:r>
            <w:r>
              <w:rPr>
                <w:rFonts w:ascii="Arial" w:hAnsi="Arial" w:cs="Arial"/>
                <w:iCs/>
                <w:sz w:val="20"/>
              </w:rPr>
              <w:t xml:space="preserve">Employer’s </w:t>
            </w:r>
            <w:r>
              <w:rPr>
                <w:rFonts w:ascii="Arial" w:hAnsi="Arial" w:cs="Arial"/>
                <w:sz w:val="20"/>
              </w:rPr>
              <w:t>address is:</w:t>
            </w:r>
          </w:p>
          <w:tbl>
            <w:tblPr>
              <w:tblStyle w:val="TableGrid"/>
              <w:tblW w:w="7198" w:type="dxa"/>
              <w:tblBorders>
                <w:top w:val="dotted" w:sz="6" w:space="0" w:color="8064A2" w:themeColor="accent4"/>
                <w:left w:val="dotted" w:sz="6" w:space="0" w:color="8064A2" w:themeColor="accent4"/>
                <w:bottom w:val="dotted" w:sz="6" w:space="0" w:color="8064A2" w:themeColor="accent4"/>
                <w:right w:val="dotted" w:sz="6" w:space="0" w:color="8064A2" w:themeColor="accent4"/>
                <w:insideH w:val="dotted" w:sz="6" w:space="0" w:color="8064A2" w:themeColor="accent4"/>
                <w:insideV w:val="dotted" w:sz="6" w:space="0" w:color="8064A2" w:themeColor="accent4"/>
              </w:tblBorders>
              <w:tblLayout w:type="fixed"/>
              <w:tblLook w:val="04A0" w:firstRow="1" w:lastRow="0" w:firstColumn="1" w:lastColumn="0" w:noHBand="0" w:noVBand="1"/>
            </w:tblPr>
            <w:tblGrid>
              <w:gridCol w:w="2122"/>
              <w:gridCol w:w="5076"/>
            </w:tblGrid>
            <w:tr w:rsidR="00A8703D" w:rsidRPr="00DC5D47" w14:paraId="00611224" w14:textId="77777777" w:rsidTr="000341AF">
              <w:tc>
                <w:tcPr>
                  <w:tcW w:w="2122" w:type="dxa"/>
                </w:tcPr>
                <w:p w14:paraId="2C04C869" w14:textId="77777777" w:rsidR="00A8703D" w:rsidRPr="00BC5D6C" w:rsidRDefault="00A8703D" w:rsidP="00A8703D">
                  <w:pPr>
                    <w:spacing w:before="80" w:after="80"/>
                    <w:rPr>
                      <w:rFonts w:ascii="Arial" w:hAnsi="Arial" w:cs="Arial"/>
                      <w:sz w:val="20"/>
                      <w:szCs w:val="20"/>
                    </w:rPr>
                  </w:pPr>
                  <w:r w:rsidRPr="00BC5D6C">
                    <w:rPr>
                      <w:rFonts w:ascii="Arial" w:hAnsi="Arial" w:cs="Arial"/>
                      <w:sz w:val="20"/>
                      <w:szCs w:val="20"/>
                    </w:rPr>
                    <w:t>Attention:</w:t>
                  </w:r>
                </w:p>
              </w:tc>
              <w:tc>
                <w:tcPr>
                  <w:tcW w:w="5076" w:type="dxa"/>
                </w:tcPr>
                <w:p w14:paraId="4E893272" w14:textId="77777777" w:rsidR="00A8703D" w:rsidRPr="00BC5D6C" w:rsidRDefault="00A8703D" w:rsidP="00A8703D">
                  <w:pPr>
                    <w:spacing w:before="80" w:after="80"/>
                    <w:rPr>
                      <w:rFonts w:ascii="Arial" w:hAnsi="Arial" w:cs="Arial"/>
                      <w:sz w:val="20"/>
                      <w:szCs w:val="20"/>
                    </w:rPr>
                  </w:pPr>
                  <w:r w:rsidRPr="00BC5D6C">
                    <w:rPr>
                      <w:rFonts w:ascii="Arial" w:hAnsi="Arial" w:cs="Arial"/>
                      <w:sz w:val="20"/>
                      <w:szCs w:val="20"/>
                    </w:rPr>
                    <w:t xml:space="preserve">Ms. </w:t>
                  </w:r>
                  <w:proofErr w:type="spellStart"/>
                  <w:r w:rsidRPr="00BC5D6C">
                    <w:rPr>
                      <w:rFonts w:ascii="Arial" w:hAnsi="Arial" w:cs="Arial"/>
                      <w:sz w:val="20"/>
                      <w:szCs w:val="20"/>
                    </w:rPr>
                    <w:t>Fathimath</w:t>
                  </w:r>
                  <w:proofErr w:type="spellEnd"/>
                  <w:r w:rsidRPr="00BC5D6C">
                    <w:rPr>
                      <w:rFonts w:ascii="Arial" w:hAnsi="Arial" w:cs="Arial"/>
                      <w:sz w:val="20"/>
                      <w:szCs w:val="20"/>
                    </w:rPr>
                    <w:t xml:space="preserve"> </w:t>
                  </w:r>
                  <w:proofErr w:type="spellStart"/>
                  <w:r w:rsidRPr="00BC5D6C">
                    <w:rPr>
                      <w:rFonts w:ascii="Arial" w:hAnsi="Arial" w:cs="Arial"/>
                      <w:sz w:val="20"/>
                      <w:szCs w:val="20"/>
                    </w:rPr>
                    <w:t>Rishfa</w:t>
                  </w:r>
                  <w:proofErr w:type="spellEnd"/>
                  <w:r w:rsidRPr="00BC5D6C">
                    <w:rPr>
                      <w:rFonts w:ascii="Arial" w:hAnsi="Arial" w:cs="Arial"/>
                      <w:sz w:val="20"/>
                      <w:szCs w:val="20"/>
                    </w:rPr>
                    <w:t xml:space="preserve"> Ahmed, Chief Procurement Executive, National Tender</w:t>
                  </w:r>
                  <w:r>
                    <w:rPr>
                      <w:rFonts w:ascii="Arial" w:hAnsi="Arial" w:cs="Arial"/>
                      <w:sz w:val="20"/>
                      <w:szCs w:val="20"/>
                    </w:rPr>
                    <w:t xml:space="preserve"> Department</w:t>
                  </w:r>
                  <w:r w:rsidRPr="00BC5D6C">
                    <w:rPr>
                      <w:rFonts w:ascii="Arial" w:hAnsi="Arial" w:cs="Arial"/>
                      <w:sz w:val="20"/>
                      <w:szCs w:val="20"/>
                    </w:rPr>
                    <w:t>, Ministry of Finance</w:t>
                  </w:r>
                  <w:r>
                    <w:rPr>
                      <w:rFonts w:ascii="Arial" w:hAnsi="Arial" w:cs="Arial"/>
                      <w:sz w:val="20"/>
                      <w:szCs w:val="20"/>
                    </w:rPr>
                    <w:t xml:space="preserve"> and Planning</w:t>
                  </w:r>
                </w:p>
              </w:tc>
            </w:tr>
            <w:tr w:rsidR="00A8703D" w:rsidRPr="00DC5D47" w14:paraId="570ECCFE" w14:textId="77777777" w:rsidTr="000341AF">
              <w:tc>
                <w:tcPr>
                  <w:tcW w:w="2122" w:type="dxa"/>
                </w:tcPr>
                <w:p w14:paraId="27019093" w14:textId="77777777" w:rsidR="00A8703D" w:rsidRPr="00BC5D6C" w:rsidRDefault="00A8703D" w:rsidP="00A8703D">
                  <w:pPr>
                    <w:spacing w:before="80" w:after="80"/>
                    <w:rPr>
                      <w:rFonts w:ascii="Arial" w:hAnsi="Arial" w:cs="Arial"/>
                      <w:sz w:val="20"/>
                      <w:szCs w:val="20"/>
                    </w:rPr>
                  </w:pPr>
                  <w:r w:rsidRPr="00BC5D6C">
                    <w:rPr>
                      <w:rFonts w:ascii="Arial" w:hAnsi="Arial" w:cs="Arial"/>
                      <w:sz w:val="20"/>
                      <w:szCs w:val="20"/>
                    </w:rPr>
                    <w:t xml:space="preserve">Street address: </w:t>
                  </w:r>
                </w:p>
              </w:tc>
              <w:tc>
                <w:tcPr>
                  <w:tcW w:w="5076" w:type="dxa"/>
                </w:tcPr>
                <w:p w14:paraId="0214124D" w14:textId="77777777" w:rsidR="00A8703D" w:rsidRPr="00BC5D6C" w:rsidRDefault="00A8703D" w:rsidP="00A8703D">
                  <w:pPr>
                    <w:spacing w:before="80" w:after="80"/>
                    <w:rPr>
                      <w:rFonts w:ascii="Arial" w:hAnsi="Arial" w:cs="Arial"/>
                      <w:sz w:val="20"/>
                      <w:szCs w:val="20"/>
                    </w:rPr>
                  </w:pPr>
                  <w:proofErr w:type="spellStart"/>
                  <w:r w:rsidRPr="00BC5D6C">
                    <w:rPr>
                      <w:rFonts w:ascii="Arial" w:hAnsi="Arial" w:cs="Arial"/>
                      <w:sz w:val="20"/>
                      <w:szCs w:val="20"/>
                    </w:rPr>
                    <w:t>Ameenee</w:t>
                  </w:r>
                  <w:proofErr w:type="spellEnd"/>
                  <w:r w:rsidRPr="00BC5D6C">
                    <w:rPr>
                      <w:rFonts w:ascii="Arial" w:hAnsi="Arial" w:cs="Arial"/>
                      <w:sz w:val="20"/>
                      <w:szCs w:val="20"/>
                    </w:rPr>
                    <w:t xml:space="preserve"> </w:t>
                  </w:r>
                  <w:proofErr w:type="spellStart"/>
                  <w:r w:rsidRPr="00BC5D6C">
                    <w:rPr>
                      <w:rFonts w:ascii="Arial" w:hAnsi="Arial" w:cs="Arial"/>
                      <w:sz w:val="20"/>
                      <w:szCs w:val="20"/>
                    </w:rPr>
                    <w:t>Magu</w:t>
                  </w:r>
                  <w:proofErr w:type="spellEnd"/>
                  <w:r w:rsidRPr="00BC5D6C">
                    <w:rPr>
                      <w:rFonts w:ascii="Arial" w:hAnsi="Arial" w:cs="Arial"/>
                      <w:sz w:val="20"/>
                      <w:szCs w:val="20"/>
                    </w:rPr>
                    <w:t>,</w:t>
                  </w:r>
                </w:p>
              </w:tc>
            </w:tr>
            <w:tr w:rsidR="00A8703D" w:rsidRPr="00DC5D47" w14:paraId="5493A04C" w14:textId="77777777" w:rsidTr="000341AF">
              <w:tc>
                <w:tcPr>
                  <w:tcW w:w="2122" w:type="dxa"/>
                </w:tcPr>
                <w:p w14:paraId="6DDB0EE1" w14:textId="77777777" w:rsidR="00A8703D" w:rsidRPr="00BC5D6C" w:rsidRDefault="00A8703D" w:rsidP="00A8703D">
                  <w:pPr>
                    <w:spacing w:before="80" w:after="80"/>
                    <w:rPr>
                      <w:rFonts w:ascii="Arial" w:hAnsi="Arial" w:cs="Arial"/>
                      <w:sz w:val="20"/>
                      <w:szCs w:val="20"/>
                    </w:rPr>
                  </w:pPr>
                  <w:r w:rsidRPr="00BC5D6C">
                    <w:rPr>
                      <w:rFonts w:ascii="Arial" w:hAnsi="Arial" w:cs="Arial"/>
                      <w:sz w:val="20"/>
                      <w:szCs w:val="20"/>
                    </w:rPr>
                    <w:t xml:space="preserve">City: </w:t>
                  </w:r>
                </w:p>
              </w:tc>
              <w:tc>
                <w:tcPr>
                  <w:tcW w:w="5076" w:type="dxa"/>
                </w:tcPr>
                <w:p w14:paraId="07D6C015" w14:textId="77777777" w:rsidR="00A8703D" w:rsidRPr="00BC5D6C" w:rsidRDefault="00A8703D" w:rsidP="00A8703D">
                  <w:pPr>
                    <w:spacing w:before="80" w:after="80"/>
                    <w:rPr>
                      <w:rFonts w:ascii="Arial" w:hAnsi="Arial" w:cs="Arial"/>
                      <w:i/>
                      <w:sz w:val="20"/>
                      <w:szCs w:val="20"/>
                    </w:rPr>
                  </w:pPr>
                  <w:r w:rsidRPr="00BC5D6C">
                    <w:rPr>
                      <w:rFonts w:ascii="Arial" w:hAnsi="Arial" w:cs="Arial"/>
                      <w:sz w:val="20"/>
                      <w:szCs w:val="20"/>
                    </w:rPr>
                    <w:t>Male’, 20379</w:t>
                  </w:r>
                </w:p>
              </w:tc>
            </w:tr>
            <w:tr w:rsidR="00A8703D" w:rsidRPr="00DC5D47" w14:paraId="7E8B6497" w14:textId="77777777" w:rsidTr="000341AF">
              <w:tc>
                <w:tcPr>
                  <w:tcW w:w="2122" w:type="dxa"/>
                </w:tcPr>
                <w:p w14:paraId="3E796611" w14:textId="77777777" w:rsidR="00A8703D" w:rsidRPr="00BC5D6C" w:rsidRDefault="00A8703D" w:rsidP="00A8703D">
                  <w:pPr>
                    <w:spacing w:before="80" w:after="80"/>
                    <w:rPr>
                      <w:rFonts w:ascii="Arial" w:hAnsi="Arial" w:cs="Arial"/>
                      <w:sz w:val="20"/>
                      <w:szCs w:val="20"/>
                    </w:rPr>
                  </w:pPr>
                  <w:r w:rsidRPr="00BC5D6C">
                    <w:rPr>
                      <w:rFonts w:ascii="Arial" w:hAnsi="Arial" w:cs="Arial"/>
                      <w:sz w:val="20"/>
                      <w:szCs w:val="20"/>
                    </w:rPr>
                    <w:t xml:space="preserve">Country: </w:t>
                  </w:r>
                </w:p>
              </w:tc>
              <w:tc>
                <w:tcPr>
                  <w:tcW w:w="5076" w:type="dxa"/>
                </w:tcPr>
                <w:p w14:paraId="524D6793" w14:textId="77777777" w:rsidR="00A8703D" w:rsidRPr="00BC5D6C" w:rsidRDefault="00A8703D" w:rsidP="00A8703D">
                  <w:pPr>
                    <w:spacing w:before="80" w:after="80"/>
                    <w:rPr>
                      <w:rFonts w:ascii="Arial" w:hAnsi="Arial" w:cs="Arial"/>
                      <w:i/>
                      <w:sz w:val="20"/>
                      <w:szCs w:val="20"/>
                    </w:rPr>
                  </w:pPr>
                  <w:r w:rsidRPr="00BC5D6C">
                    <w:rPr>
                      <w:rFonts w:ascii="Arial" w:hAnsi="Arial" w:cs="Arial"/>
                      <w:sz w:val="20"/>
                      <w:szCs w:val="20"/>
                    </w:rPr>
                    <w:t>Republic of Maldives</w:t>
                  </w:r>
                </w:p>
              </w:tc>
            </w:tr>
            <w:tr w:rsidR="00A8703D" w:rsidRPr="00DC5D47" w14:paraId="1174DA96" w14:textId="77777777" w:rsidTr="000341AF">
              <w:tc>
                <w:tcPr>
                  <w:tcW w:w="2122" w:type="dxa"/>
                </w:tcPr>
                <w:p w14:paraId="449EEE2A" w14:textId="77777777" w:rsidR="00A8703D" w:rsidRPr="00BC5D6C" w:rsidRDefault="00A8703D" w:rsidP="00A8703D">
                  <w:pPr>
                    <w:spacing w:before="80" w:after="80"/>
                    <w:rPr>
                      <w:rFonts w:ascii="Arial" w:hAnsi="Arial" w:cs="Arial"/>
                      <w:sz w:val="20"/>
                      <w:szCs w:val="20"/>
                    </w:rPr>
                  </w:pPr>
                  <w:r w:rsidRPr="00BC5D6C">
                    <w:rPr>
                      <w:rFonts w:ascii="Arial" w:hAnsi="Arial" w:cs="Arial"/>
                      <w:sz w:val="20"/>
                      <w:szCs w:val="20"/>
                    </w:rPr>
                    <w:t xml:space="preserve">Telephone: </w:t>
                  </w:r>
                </w:p>
              </w:tc>
              <w:tc>
                <w:tcPr>
                  <w:tcW w:w="5076" w:type="dxa"/>
                </w:tcPr>
                <w:p w14:paraId="20239E19" w14:textId="77777777" w:rsidR="00A8703D" w:rsidRPr="00BC5D6C" w:rsidRDefault="00A8703D" w:rsidP="00A8703D">
                  <w:pPr>
                    <w:spacing w:before="80" w:after="80"/>
                    <w:rPr>
                      <w:rFonts w:ascii="Arial" w:hAnsi="Arial" w:cs="Arial"/>
                      <w:sz w:val="20"/>
                      <w:szCs w:val="20"/>
                    </w:rPr>
                  </w:pPr>
                  <w:r w:rsidRPr="00BC5D6C">
                    <w:rPr>
                      <w:rFonts w:ascii="Arial" w:hAnsi="Arial" w:cs="Arial"/>
                      <w:sz w:val="20"/>
                      <w:szCs w:val="20"/>
                    </w:rPr>
                    <w:t>(+960) 3349102, (+960) 3349106</w:t>
                  </w:r>
                </w:p>
              </w:tc>
            </w:tr>
            <w:tr w:rsidR="00A8703D" w:rsidRPr="00DC5D47" w14:paraId="58315B68" w14:textId="77777777" w:rsidTr="000341AF">
              <w:tc>
                <w:tcPr>
                  <w:tcW w:w="2122" w:type="dxa"/>
                </w:tcPr>
                <w:p w14:paraId="4AF25421" w14:textId="77777777" w:rsidR="00A8703D" w:rsidRPr="00BC5D6C" w:rsidRDefault="00A8703D" w:rsidP="00A8703D">
                  <w:pPr>
                    <w:spacing w:before="80" w:after="80"/>
                    <w:rPr>
                      <w:rFonts w:ascii="Arial" w:hAnsi="Arial" w:cs="Arial"/>
                      <w:sz w:val="20"/>
                      <w:szCs w:val="20"/>
                    </w:rPr>
                  </w:pPr>
                  <w:r w:rsidRPr="00BC5D6C">
                    <w:rPr>
                      <w:rFonts w:ascii="Arial" w:hAnsi="Arial" w:cs="Arial"/>
                      <w:sz w:val="20"/>
                      <w:szCs w:val="20"/>
                    </w:rPr>
                    <w:t>E-mail:</w:t>
                  </w:r>
                </w:p>
              </w:tc>
              <w:tc>
                <w:tcPr>
                  <w:tcW w:w="5076" w:type="dxa"/>
                </w:tcPr>
                <w:p w14:paraId="4D925333" w14:textId="77777777" w:rsidR="00A8703D" w:rsidRDefault="002472AC" w:rsidP="00A8703D">
                  <w:pPr>
                    <w:spacing w:before="80" w:after="80"/>
                  </w:pPr>
                  <w:hyperlink r:id="rId10" w:history="1">
                    <w:r w:rsidR="00A8703D" w:rsidRPr="00036F0A">
                      <w:rPr>
                        <w:rStyle w:val="Hyperlink"/>
                      </w:rPr>
                      <w:t>ibrahim.aflah@finance.gov.mv</w:t>
                    </w:r>
                  </w:hyperlink>
                  <w:r w:rsidR="00A8703D">
                    <w:t xml:space="preserve"> </w:t>
                  </w:r>
                </w:p>
                <w:p w14:paraId="018EA3DF" w14:textId="77777777" w:rsidR="00A8703D" w:rsidRPr="00BC5D6C" w:rsidRDefault="002472AC" w:rsidP="00A8703D">
                  <w:pPr>
                    <w:spacing w:before="80" w:after="80"/>
                    <w:rPr>
                      <w:rFonts w:ascii="Arial" w:hAnsi="Arial" w:cs="Arial"/>
                      <w:sz w:val="20"/>
                      <w:szCs w:val="20"/>
                    </w:rPr>
                  </w:pPr>
                  <w:hyperlink r:id="rId11" w:history="1">
                    <w:r w:rsidR="00A8703D" w:rsidRPr="00036F0A">
                      <w:rPr>
                        <w:rStyle w:val="Hyperlink"/>
                        <w:rFonts w:ascii="Arial" w:hAnsi="Arial" w:cs="Arial"/>
                        <w:sz w:val="20"/>
                        <w:szCs w:val="20"/>
                      </w:rPr>
                      <w:t xml:space="preserve"> tender@finance.gov.mv</w:t>
                    </w:r>
                  </w:hyperlink>
                </w:p>
              </w:tc>
            </w:tr>
          </w:tbl>
          <w:p w14:paraId="788C83DD" w14:textId="77777777" w:rsidR="00A8703D" w:rsidRDefault="00A8703D" w:rsidP="00A8703D">
            <w:pPr>
              <w:tabs>
                <w:tab w:val="right" w:pos="7254"/>
              </w:tabs>
              <w:spacing w:before="160" w:after="160"/>
              <w:rPr>
                <w:rFonts w:ascii="Arial" w:hAnsi="Arial" w:cs="Arial"/>
                <w:sz w:val="20"/>
                <w:szCs w:val="20"/>
              </w:rPr>
            </w:pPr>
          </w:p>
          <w:p w14:paraId="369CCDAA" w14:textId="77777777" w:rsidR="00CF6B9B" w:rsidRDefault="00CF6B9B" w:rsidP="00A8703D">
            <w:pPr>
              <w:tabs>
                <w:tab w:val="right" w:pos="7254"/>
              </w:tabs>
              <w:spacing w:before="160" w:after="160"/>
              <w:rPr>
                <w:rFonts w:ascii="Arial" w:hAnsi="Arial" w:cs="Arial"/>
                <w:sz w:val="20"/>
                <w:szCs w:val="20"/>
              </w:rPr>
            </w:pPr>
          </w:p>
          <w:p w14:paraId="3C2EE471" w14:textId="4198B715" w:rsidR="006F64DF" w:rsidRPr="009D0C7D" w:rsidRDefault="00A8703D" w:rsidP="00A60B59">
            <w:pPr>
              <w:tabs>
                <w:tab w:val="right" w:pos="7254"/>
              </w:tabs>
              <w:spacing w:before="160" w:after="160"/>
              <w:rPr>
                <w:rFonts w:ascii="Arial" w:hAnsi="Arial" w:cs="Arial"/>
                <w:sz w:val="20"/>
                <w:szCs w:val="20"/>
              </w:rPr>
            </w:pPr>
            <w:proofErr w:type="gramStart"/>
            <w:r w:rsidRPr="000951F6">
              <w:rPr>
                <w:rFonts w:cs="Arial"/>
                <w:b/>
                <w:bCs/>
                <w:u w:val="single"/>
              </w:rPr>
              <w:t>.</w:t>
            </w:r>
            <w:r w:rsidR="006F64DF">
              <w:rPr>
                <w:rFonts w:ascii="Arial" w:hAnsi="Arial" w:cs="Arial"/>
                <w:sz w:val="20"/>
                <w:szCs w:val="20"/>
              </w:rPr>
              <w:t>Requests</w:t>
            </w:r>
            <w:proofErr w:type="gramEnd"/>
            <w:r w:rsidR="006F64DF">
              <w:rPr>
                <w:rFonts w:ascii="Arial" w:hAnsi="Arial" w:cs="Arial"/>
                <w:sz w:val="20"/>
                <w:szCs w:val="20"/>
              </w:rPr>
              <w:t xml:space="preserve"> for clarification should be</w:t>
            </w:r>
            <w:r w:rsidR="006F64DF" w:rsidRPr="009D0C7D">
              <w:rPr>
                <w:rFonts w:ascii="Arial" w:hAnsi="Arial" w:cs="Arial"/>
                <w:sz w:val="20"/>
                <w:szCs w:val="20"/>
              </w:rPr>
              <w:t xml:space="preserve"> received </w:t>
            </w:r>
            <w:r w:rsidR="006F64DF">
              <w:rPr>
                <w:rFonts w:ascii="Arial" w:hAnsi="Arial" w:cs="Arial"/>
                <w:sz w:val="20"/>
                <w:szCs w:val="20"/>
              </w:rPr>
              <w:t xml:space="preserve">by the Employer </w:t>
            </w:r>
            <w:r w:rsidR="006F64DF" w:rsidRPr="009D0C7D">
              <w:rPr>
                <w:rFonts w:ascii="Arial" w:hAnsi="Arial" w:cs="Arial"/>
                <w:sz w:val="20"/>
                <w:szCs w:val="20"/>
              </w:rPr>
              <w:t>no later than</w:t>
            </w:r>
            <w:r w:rsidR="00A60B59">
              <w:rPr>
                <w:rFonts w:ascii="Arial" w:hAnsi="Arial" w:cs="Arial"/>
                <w:sz w:val="20"/>
                <w:szCs w:val="20"/>
              </w:rPr>
              <w:t xml:space="preserve">: </w:t>
            </w:r>
            <w:r w:rsidR="00AB61E1">
              <w:rPr>
                <w:rFonts w:ascii="Arial" w:hAnsi="Arial" w:cs="Arial"/>
                <w:sz w:val="20"/>
                <w:szCs w:val="20"/>
              </w:rPr>
              <w:t xml:space="preserve">1300hrs of </w:t>
            </w:r>
            <w:r w:rsidR="00AB61E1">
              <w:rPr>
                <w:rFonts w:ascii="Arial" w:hAnsi="Arial" w:cs="Arial"/>
                <w:b/>
                <w:bCs/>
                <w:sz w:val="20"/>
                <w:szCs w:val="20"/>
              </w:rPr>
              <w:t>14</w:t>
            </w:r>
            <w:r w:rsidR="00A60B59" w:rsidRPr="00A60B59">
              <w:rPr>
                <w:rFonts w:ascii="Arial" w:hAnsi="Arial" w:cs="Arial"/>
                <w:b/>
                <w:bCs/>
                <w:sz w:val="20"/>
                <w:szCs w:val="20"/>
              </w:rPr>
              <w:t xml:space="preserve"> days</w:t>
            </w:r>
            <w:r w:rsidR="00A60B59" w:rsidRPr="00A60B59">
              <w:rPr>
                <w:rFonts w:ascii="Arial" w:hAnsi="Arial" w:cs="Arial"/>
                <w:sz w:val="20"/>
                <w:szCs w:val="20"/>
              </w:rPr>
              <w:t xml:space="preserve"> </w:t>
            </w:r>
            <w:r w:rsidR="00A60B59" w:rsidRPr="00A60B59">
              <w:rPr>
                <w:rFonts w:ascii="Arial" w:hAnsi="Arial" w:cs="Arial"/>
                <w:b/>
                <w:bCs/>
                <w:sz w:val="20"/>
                <w:szCs w:val="20"/>
              </w:rPr>
              <w:t>before</w:t>
            </w:r>
            <w:r w:rsidR="00A60B59" w:rsidRPr="00A60B59">
              <w:rPr>
                <w:rFonts w:ascii="Arial" w:hAnsi="Arial" w:cs="Arial"/>
                <w:sz w:val="20"/>
                <w:szCs w:val="20"/>
              </w:rPr>
              <w:t xml:space="preserve"> deadline of submission</w:t>
            </w:r>
          </w:p>
        </w:tc>
      </w:tr>
      <w:tr w:rsidR="006F64DF" w14:paraId="3C2EE479" w14:textId="77777777">
        <w:trPr>
          <w:jc w:val="center"/>
        </w:trPr>
        <w:tc>
          <w:tcPr>
            <w:tcW w:w="1620" w:type="dxa"/>
            <w:tcBorders>
              <w:top w:val="single" w:sz="2" w:space="0" w:color="000000"/>
              <w:left w:val="single" w:sz="2" w:space="0" w:color="000000"/>
              <w:bottom w:val="single" w:sz="2" w:space="0" w:color="000000"/>
            </w:tcBorders>
          </w:tcPr>
          <w:p w14:paraId="3C2EE473" w14:textId="77777777" w:rsidR="006F64DF" w:rsidRDefault="006F64DF" w:rsidP="00C56939">
            <w:pPr>
              <w:tabs>
                <w:tab w:val="right" w:pos="7254"/>
              </w:tabs>
              <w:spacing w:before="160" w:after="160"/>
              <w:rPr>
                <w:rFonts w:ascii="Arial" w:hAnsi="Arial" w:cs="Arial"/>
                <w:b/>
                <w:sz w:val="20"/>
              </w:rPr>
            </w:pPr>
            <w:r>
              <w:rPr>
                <w:rFonts w:ascii="Arial" w:hAnsi="Arial" w:cs="Arial"/>
                <w:b/>
                <w:sz w:val="20"/>
              </w:rPr>
              <w:lastRenderedPageBreak/>
              <w:t>ITB 7.4</w:t>
            </w:r>
          </w:p>
        </w:tc>
        <w:tc>
          <w:tcPr>
            <w:tcW w:w="7470" w:type="dxa"/>
            <w:tcBorders>
              <w:top w:val="single" w:sz="2" w:space="0" w:color="000000"/>
              <w:bottom w:val="single" w:sz="2" w:space="0" w:color="000000"/>
              <w:right w:val="single" w:sz="2" w:space="0" w:color="000000"/>
            </w:tcBorders>
          </w:tcPr>
          <w:p w14:paraId="1D83067C" w14:textId="77777777" w:rsidR="00A8703D" w:rsidRPr="00E43235" w:rsidRDefault="00A8703D" w:rsidP="00A8703D">
            <w:pPr>
              <w:tabs>
                <w:tab w:val="right" w:pos="7254"/>
              </w:tabs>
              <w:spacing w:before="160" w:after="160"/>
              <w:rPr>
                <w:rFonts w:ascii="Arial" w:hAnsi="Arial" w:cs="Arial"/>
                <w:sz w:val="20"/>
              </w:rPr>
            </w:pPr>
            <w:r w:rsidRPr="00E43235">
              <w:rPr>
                <w:rFonts w:ascii="Arial" w:hAnsi="Arial" w:cs="Arial"/>
                <w:sz w:val="20"/>
              </w:rPr>
              <w:t xml:space="preserve">A Pre-Bid meeting </w:t>
            </w:r>
            <w:r w:rsidRPr="00E43235">
              <w:rPr>
                <w:rFonts w:ascii="Arial" w:hAnsi="Arial" w:cs="Arial"/>
                <w:b/>
                <w:bCs/>
                <w:sz w:val="20"/>
              </w:rPr>
              <w:t>shall</w:t>
            </w:r>
            <w:r w:rsidRPr="00E43235">
              <w:rPr>
                <w:rFonts w:ascii="Arial" w:hAnsi="Arial" w:cs="Arial"/>
                <w:sz w:val="20"/>
              </w:rPr>
              <w:t xml:space="preserve"> take place online. </w:t>
            </w:r>
          </w:p>
          <w:p w14:paraId="3C2EE474" w14:textId="416392ED" w:rsidR="006F64DF" w:rsidRDefault="006F64DF" w:rsidP="00C56939">
            <w:pPr>
              <w:tabs>
                <w:tab w:val="right" w:pos="7254"/>
              </w:tabs>
              <w:spacing w:before="160" w:after="160"/>
              <w:rPr>
                <w:rFonts w:ascii="Arial" w:hAnsi="Arial" w:cs="Arial"/>
                <w:sz w:val="20"/>
              </w:rPr>
            </w:pPr>
          </w:p>
          <w:p w14:paraId="65CAB316" w14:textId="32C14752" w:rsidR="00A8703D" w:rsidRPr="00E43235" w:rsidRDefault="00A8703D" w:rsidP="005D35DC">
            <w:pPr>
              <w:tabs>
                <w:tab w:val="left" w:pos="1140"/>
              </w:tabs>
              <w:spacing w:before="120" w:after="120"/>
              <w:rPr>
                <w:rFonts w:ascii="Arial" w:hAnsi="Arial" w:cs="Arial"/>
                <w:sz w:val="20"/>
              </w:rPr>
            </w:pPr>
            <w:r w:rsidRPr="00E43235">
              <w:rPr>
                <w:rFonts w:ascii="Arial" w:hAnsi="Arial" w:cs="Arial"/>
                <w:sz w:val="20"/>
              </w:rPr>
              <w:t>Date</w:t>
            </w:r>
            <w:r w:rsidR="005D35DC" w:rsidRPr="00E43235">
              <w:rPr>
                <w:rFonts w:ascii="Arial" w:hAnsi="Arial" w:cs="Arial"/>
                <w:sz w:val="20"/>
              </w:rPr>
              <w:t xml:space="preserve">: </w:t>
            </w:r>
            <w:r w:rsidR="005D35DC">
              <w:rPr>
                <w:rFonts w:ascii="Arial" w:hAnsi="Arial" w:cs="Arial"/>
                <w:sz w:val="20"/>
              </w:rPr>
              <w:t>16th</w:t>
            </w:r>
            <w:r w:rsidR="00044032">
              <w:rPr>
                <w:rFonts w:ascii="Arial" w:hAnsi="Arial" w:cs="Arial"/>
                <w:sz w:val="20"/>
              </w:rPr>
              <w:t xml:space="preserve"> October 2025</w:t>
            </w:r>
          </w:p>
          <w:p w14:paraId="2C453BBE" w14:textId="33EDB9CC" w:rsidR="00A8703D" w:rsidRPr="00E43235" w:rsidRDefault="00A8703D" w:rsidP="00A8703D">
            <w:pPr>
              <w:tabs>
                <w:tab w:val="right" w:pos="7254"/>
              </w:tabs>
              <w:spacing w:before="120" w:after="120"/>
              <w:rPr>
                <w:rFonts w:ascii="Arial" w:hAnsi="Arial" w:cs="Arial"/>
                <w:i/>
                <w:sz w:val="20"/>
              </w:rPr>
            </w:pPr>
            <w:r w:rsidRPr="00E43235">
              <w:rPr>
                <w:rFonts w:ascii="Arial" w:hAnsi="Arial" w:cs="Arial"/>
                <w:sz w:val="20"/>
              </w:rPr>
              <w:t xml:space="preserve">Time:  </w:t>
            </w:r>
            <w:r w:rsidR="00044032">
              <w:rPr>
                <w:rFonts w:ascii="Arial" w:hAnsi="Arial" w:cs="Arial"/>
                <w:sz w:val="20"/>
              </w:rPr>
              <w:t xml:space="preserve">11:00 </w:t>
            </w:r>
            <w:proofErr w:type="spellStart"/>
            <w:r w:rsidR="00044032">
              <w:rPr>
                <w:rFonts w:ascii="Arial" w:hAnsi="Arial" w:cs="Arial"/>
                <w:sz w:val="20"/>
              </w:rPr>
              <w:t>hrs</w:t>
            </w:r>
            <w:proofErr w:type="spellEnd"/>
            <w:r w:rsidR="00044032">
              <w:rPr>
                <w:rFonts w:ascii="Arial" w:hAnsi="Arial" w:cs="Arial"/>
                <w:sz w:val="20"/>
              </w:rPr>
              <w:t xml:space="preserve"> Maldivian Time</w:t>
            </w:r>
          </w:p>
          <w:p w14:paraId="7711BF50" w14:textId="7A58D436" w:rsidR="00A8703D" w:rsidRDefault="00A8703D" w:rsidP="00A8703D">
            <w:pPr>
              <w:tabs>
                <w:tab w:val="right" w:pos="7254"/>
              </w:tabs>
              <w:spacing w:before="120" w:after="120"/>
              <w:rPr>
                <w:rFonts w:ascii="Arial" w:hAnsi="Arial" w:cs="Arial"/>
                <w:sz w:val="20"/>
                <w:szCs w:val="20"/>
              </w:rPr>
            </w:pPr>
            <w:r w:rsidRPr="00E43235">
              <w:rPr>
                <w:rFonts w:ascii="Arial" w:hAnsi="Arial" w:cs="Arial"/>
                <w:sz w:val="20"/>
              </w:rPr>
              <w:t xml:space="preserve">Place: </w:t>
            </w:r>
            <w:r w:rsidRPr="00E43235">
              <w:rPr>
                <w:rFonts w:ascii="Arial" w:hAnsi="Arial" w:cs="Arial"/>
                <w:sz w:val="20"/>
                <w:szCs w:val="20"/>
              </w:rPr>
              <w:t>online via Microsoft Teams</w:t>
            </w:r>
          </w:p>
          <w:p w14:paraId="2E931EF7" w14:textId="77777777" w:rsidR="0091587A" w:rsidRPr="0091587A" w:rsidRDefault="0091587A" w:rsidP="0091587A">
            <w:r>
              <w:rPr>
                <w:rFonts w:ascii="Arial" w:hAnsi="Arial" w:cs="Arial"/>
                <w:sz w:val="20"/>
                <w:szCs w:val="20"/>
              </w:rPr>
              <w:t xml:space="preserve">Link to Join: </w:t>
            </w:r>
            <w:hyperlink r:id="rId12" w:tgtFrame="_blank" w:history="1">
              <w:r w:rsidRPr="0091587A">
                <w:rPr>
                  <w:color w:val="0000FF"/>
                  <w:u w:val="single"/>
                </w:rPr>
                <w:t xml:space="preserve">Pre-Bid - Construction of a central level cold chain facility and complex at </w:t>
              </w:r>
              <w:proofErr w:type="spellStart"/>
              <w:r w:rsidRPr="0091587A">
                <w:rPr>
                  <w:color w:val="0000FF"/>
                  <w:u w:val="single"/>
                </w:rPr>
                <w:t>Hulhumale</w:t>
              </w:r>
              <w:proofErr w:type="spellEnd"/>
              <w:r w:rsidRPr="0091587A">
                <w:rPr>
                  <w:color w:val="0000FF"/>
                  <w:u w:val="single"/>
                </w:rPr>
                <w:t>’ Island | Meeting-Join | Microsoft Teams</w:t>
              </w:r>
            </w:hyperlink>
          </w:p>
          <w:p w14:paraId="3CD20ABD" w14:textId="3F73C45A" w:rsidR="0091587A" w:rsidRPr="00E43235" w:rsidRDefault="0091587A" w:rsidP="00A8703D">
            <w:pPr>
              <w:tabs>
                <w:tab w:val="right" w:pos="7254"/>
              </w:tabs>
              <w:spacing w:before="120" w:after="120"/>
              <w:rPr>
                <w:rFonts w:ascii="Arial" w:hAnsi="Arial" w:cs="Arial"/>
                <w:sz w:val="20"/>
                <w:szCs w:val="20"/>
              </w:rPr>
            </w:pPr>
            <w:bookmarkStart w:id="2" w:name="_GoBack"/>
            <w:bookmarkEnd w:id="2"/>
          </w:p>
          <w:p w14:paraId="4651CA5E" w14:textId="77777777" w:rsidR="005D35DC" w:rsidRDefault="005D35DC" w:rsidP="00A8703D">
            <w:pPr>
              <w:tabs>
                <w:tab w:val="right" w:pos="7254"/>
              </w:tabs>
              <w:spacing w:before="120" w:after="120"/>
              <w:rPr>
                <w:rFonts w:ascii="Arial" w:hAnsi="Arial" w:cs="Arial"/>
                <w:sz w:val="20"/>
              </w:rPr>
            </w:pPr>
          </w:p>
          <w:p w14:paraId="43792E9C" w14:textId="1AFDF3CF" w:rsidR="00A8703D" w:rsidRDefault="00A8703D" w:rsidP="00752967">
            <w:pPr>
              <w:tabs>
                <w:tab w:val="right" w:pos="7254"/>
              </w:tabs>
              <w:spacing w:before="160" w:after="160"/>
              <w:rPr>
                <w:rFonts w:ascii="Arial" w:hAnsi="Arial" w:cs="Arial"/>
                <w:sz w:val="20"/>
              </w:rPr>
            </w:pPr>
            <w:r w:rsidRPr="00E43235">
              <w:rPr>
                <w:rStyle w:val="StyleChar"/>
              </w:rPr>
              <w:t>A site visit conducted by the Employer</w:t>
            </w:r>
            <w:r w:rsidRPr="00E43235">
              <w:rPr>
                <w:rFonts w:ascii="Arial" w:hAnsi="Arial" w:cs="Arial"/>
              </w:rPr>
              <w:t xml:space="preserve"> </w:t>
            </w:r>
            <w:r w:rsidRPr="00E43235">
              <w:rPr>
                <w:rFonts w:ascii="Arial" w:hAnsi="Arial" w:cs="Arial"/>
                <w:b/>
                <w:bCs/>
              </w:rPr>
              <w:t>will not be</w:t>
            </w:r>
            <w:r w:rsidRPr="00E43235">
              <w:rPr>
                <w:rFonts w:ascii="Arial" w:hAnsi="Arial" w:cs="Arial"/>
              </w:rPr>
              <w:t xml:space="preserve"> </w:t>
            </w:r>
            <w:r w:rsidRPr="00E43235">
              <w:rPr>
                <w:rStyle w:val="StyleChar"/>
              </w:rPr>
              <w:t>organized.</w:t>
            </w:r>
          </w:p>
          <w:p w14:paraId="73CFE095" w14:textId="77777777" w:rsidR="00752967" w:rsidRDefault="00752967" w:rsidP="00C56939">
            <w:pPr>
              <w:tabs>
                <w:tab w:val="right" w:pos="7254"/>
              </w:tabs>
              <w:spacing w:before="160" w:after="160"/>
              <w:rPr>
                <w:rFonts w:ascii="Arial" w:hAnsi="Arial" w:cs="Arial"/>
                <w:sz w:val="20"/>
              </w:rPr>
            </w:pPr>
          </w:p>
          <w:p w14:paraId="4643FD18" w14:textId="77777777" w:rsidR="00752967" w:rsidRDefault="00752967" w:rsidP="00C56939">
            <w:pPr>
              <w:tabs>
                <w:tab w:val="right" w:pos="7254"/>
              </w:tabs>
              <w:spacing w:before="160" w:after="160"/>
              <w:rPr>
                <w:rFonts w:ascii="Arial" w:hAnsi="Arial" w:cs="Arial"/>
                <w:sz w:val="20"/>
              </w:rPr>
            </w:pPr>
          </w:p>
          <w:p w14:paraId="3C2EE478" w14:textId="2C5EB91A" w:rsidR="006F64DF" w:rsidRDefault="006F64DF" w:rsidP="006367D6">
            <w:pPr>
              <w:pStyle w:val="i"/>
              <w:tabs>
                <w:tab w:val="right" w:pos="7254"/>
              </w:tabs>
              <w:suppressAutoHyphens w:val="0"/>
              <w:spacing w:before="160" w:after="160"/>
              <w:rPr>
                <w:rFonts w:ascii="Arial" w:hAnsi="Arial" w:cs="Arial"/>
              </w:rPr>
            </w:pPr>
          </w:p>
        </w:tc>
      </w:tr>
    </w:tbl>
    <w:p w14:paraId="3C2EE47A" w14:textId="77777777" w:rsidR="006F64DF" w:rsidRDefault="006F64DF" w:rsidP="004472B7">
      <w:pPr>
        <w:pStyle w:val="Caption"/>
        <w:tabs>
          <w:tab w:val="clear" w:pos="7254"/>
          <w:tab w:val="right" w:pos="7434"/>
        </w:tabs>
        <w:spacing w:before="120" w:after="120"/>
        <w:ind w:left="274"/>
        <w:jc w:val="left"/>
      </w:pPr>
      <w:r>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F64DF" w14:paraId="3C2EE47D" w14:textId="77777777">
        <w:trPr>
          <w:jc w:val="center"/>
        </w:trPr>
        <w:tc>
          <w:tcPr>
            <w:tcW w:w="1620" w:type="dxa"/>
            <w:tcBorders>
              <w:top w:val="single" w:sz="2" w:space="0" w:color="000000"/>
              <w:left w:val="single" w:sz="2" w:space="0" w:color="000000"/>
              <w:bottom w:val="single" w:sz="2" w:space="0" w:color="000000"/>
            </w:tcBorders>
          </w:tcPr>
          <w:p w14:paraId="3C2EE47B" w14:textId="77777777" w:rsidR="006F64DF" w:rsidRDefault="006F64DF" w:rsidP="00C56939">
            <w:pPr>
              <w:pStyle w:val="CommentSubject"/>
              <w:tabs>
                <w:tab w:val="right" w:pos="7434"/>
              </w:tabs>
              <w:spacing w:before="180" w:after="180"/>
              <w:rPr>
                <w:rFonts w:cs="Arial"/>
                <w:bCs w:val="0"/>
                <w:iCs/>
                <w:lang w:val="en-US"/>
              </w:rPr>
            </w:pPr>
            <w:r>
              <w:rPr>
                <w:rFonts w:cs="Arial"/>
                <w:bCs w:val="0"/>
                <w:iCs/>
                <w:lang w:val="en-US"/>
              </w:rPr>
              <w:t>ITB 10.1</w:t>
            </w:r>
          </w:p>
        </w:tc>
        <w:tc>
          <w:tcPr>
            <w:tcW w:w="7470" w:type="dxa"/>
            <w:tcBorders>
              <w:top w:val="single" w:sz="2" w:space="0" w:color="000000"/>
              <w:bottom w:val="single" w:sz="2" w:space="0" w:color="000000"/>
              <w:right w:val="single" w:sz="2" w:space="0" w:color="000000"/>
            </w:tcBorders>
          </w:tcPr>
          <w:p w14:paraId="3C2EE47C" w14:textId="18438AA7" w:rsidR="006F64DF" w:rsidRDefault="006F64DF">
            <w:pPr>
              <w:tabs>
                <w:tab w:val="right" w:pos="7254"/>
              </w:tabs>
              <w:spacing w:before="180" w:after="180"/>
              <w:rPr>
                <w:rFonts w:ascii="Arial" w:hAnsi="Arial" w:cs="Arial"/>
                <w:iCs/>
                <w:sz w:val="20"/>
              </w:rPr>
            </w:pPr>
            <w:r>
              <w:rPr>
                <w:rFonts w:ascii="Arial" w:hAnsi="Arial" w:cs="Arial"/>
                <w:iCs/>
                <w:sz w:val="20"/>
              </w:rPr>
              <w:t xml:space="preserve">The language of the </w:t>
            </w:r>
            <w:r w:rsidR="00485AF8">
              <w:rPr>
                <w:rFonts w:ascii="Arial" w:hAnsi="Arial" w:cs="Arial"/>
                <w:iCs/>
                <w:sz w:val="20"/>
              </w:rPr>
              <w:t>B</w:t>
            </w:r>
            <w:r>
              <w:rPr>
                <w:rFonts w:ascii="Arial" w:hAnsi="Arial" w:cs="Arial"/>
                <w:iCs/>
                <w:sz w:val="20"/>
              </w:rPr>
              <w:t xml:space="preserve">id is: </w:t>
            </w:r>
            <w:r w:rsidR="006F1394">
              <w:rPr>
                <w:rFonts w:ascii="Arial" w:hAnsi="Arial" w:cs="Arial"/>
                <w:sz w:val="20"/>
                <w:szCs w:val="20"/>
              </w:rPr>
              <w:t>English</w:t>
            </w:r>
          </w:p>
        </w:tc>
      </w:tr>
      <w:tr w:rsidR="006F64DF" w14:paraId="3C2EE480" w14:textId="77777777">
        <w:trPr>
          <w:jc w:val="center"/>
        </w:trPr>
        <w:tc>
          <w:tcPr>
            <w:tcW w:w="1620" w:type="dxa"/>
            <w:tcBorders>
              <w:top w:val="single" w:sz="2" w:space="0" w:color="000000"/>
              <w:left w:val="single" w:sz="2" w:space="0" w:color="000000"/>
              <w:bottom w:val="single" w:sz="2" w:space="0" w:color="000000"/>
            </w:tcBorders>
          </w:tcPr>
          <w:p w14:paraId="3C2EE47E" w14:textId="77777777" w:rsidR="006F64DF" w:rsidRDefault="006F64DF" w:rsidP="00C56939">
            <w:pPr>
              <w:tabs>
                <w:tab w:val="right" w:pos="7434"/>
              </w:tabs>
              <w:spacing w:before="180" w:after="180"/>
              <w:rPr>
                <w:rFonts w:ascii="Arial" w:hAnsi="Arial" w:cs="Arial"/>
                <w:b/>
                <w:sz w:val="20"/>
              </w:rPr>
            </w:pPr>
            <w:r>
              <w:rPr>
                <w:rFonts w:ascii="Arial" w:hAnsi="Arial" w:cs="Arial"/>
                <w:b/>
                <w:sz w:val="20"/>
              </w:rPr>
              <w:t>ITB 11.1 (b)</w:t>
            </w:r>
          </w:p>
        </w:tc>
        <w:tc>
          <w:tcPr>
            <w:tcW w:w="7470" w:type="dxa"/>
            <w:tcBorders>
              <w:top w:val="single" w:sz="2" w:space="0" w:color="000000"/>
              <w:bottom w:val="single" w:sz="2" w:space="0" w:color="000000"/>
              <w:right w:val="single" w:sz="2" w:space="0" w:color="000000"/>
            </w:tcBorders>
          </w:tcPr>
          <w:p w14:paraId="42A73448" w14:textId="70B6CFD6" w:rsidR="006B75E1" w:rsidRDefault="006F64DF" w:rsidP="00327400">
            <w:pPr>
              <w:tabs>
                <w:tab w:val="right" w:pos="7254"/>
              </w:tabs>
              <w:spacing w:before="180" w:after="180"/>
              <w:rPr>
                <w:rFonts w:ascii="Arial" w:hAnsi="Arial" w:cs="Arial"/>
                <w:sz w:val="20"/>
              </w:rPr>
            </w:pPr>
            <w:r>
              <w:rPr>
                <w:rFonts w:ascii="Arial" w:hAnsi="Arial" w:cs="Arial"/>
                <w:sz w:val="20"/>
              </w:rPr>
              <w:t xml:space="preserve">In accordance with ITB 12 and ITB 14, the following schedules shall be submitted with the bid, including the priced Bill of Quantities for admeasurement contracts and </w:t>
            </w:r>
            <w:r w:rsidR="00327400">
              <w:rPr>
                <w:rFonts w:ascii="Arial" w:hAnsi="Arial" w:cs="Arial"/>
                <w:sz w:val="20"/>
              </w:rPr>
              <w:t xml:space="preserve">Activity </w:t>
            </w:r>
            <w:r>
              <w:rPr>
                <w:rFonts w:ascii="Arial" w:hAnsi="Arial" w:cs="Arial"/>
                <w:sz w:val="20"/>
              </w:rPr>
              <w:t>Schedule for lump sum contracts:</w:t>
            </w:r>
          </w:p>
          <w:p w14:paraId="3C2EE47F" w14:textId="1EE7344C" w:rsidR="000F63D9" w:rsidRPr="005D35DC" w:rsidRDefault="000F63D9" w:rsidP="00327400">
            <w:pPr>
              <w:tabs>
                <w:tab w:val="right" w:pos="7254"/>
              </w:tabs>
              <w:spacing w:before="180" w:after="180"/>
              <w:rPr>
                <w:rFonts w:ascii="Arial" w:hAnsi="Arial" w:cs="Arial"/>
                <w:bCs/>
                <w:iCs/>
                <w:sz w:val="20"/>
                <w:szCs w:val="20"/>
              </w:rPr>
            </w:pPr>
            <w:r w:rsidRPr="005D35DC">
              <w:rPr>
                <w:rFonts w:ascii="Arial" w:hAnsi="Arial" w:cs="Arial"/>
                <w:bCs/>
                <w:iCs/>
                <w:sz w:val="20"/>
                <w:szCs w:val="20"/>
              </w:rPr>
              <w:t>Schedules such as schedule of equipment, key personnel and Subcontractors, and data on financial resources for meeting the required financial resources requirement that must be submitted with the Bid together with the price schedules</w:t>
            </w:r>
          </w:p>
        </w:tc>
      </w:tr>
      <w:tr w:rsidR="006F64DF" w14:paraId="3C2EE484" w14:textId="77777777">
        <w:trPr>
          <w:jc w:val="center"/>
        </w:trPr>
        <w:tc>
          <w:tcPr>
            <w:tcW w:w="1620" w:type="dxa"/>
            <w:tcBorders>
              <w:top w:val="single" w:sz="2" w:space="0" w:color="000000"/>
              <w:left w:val="single" w:sz="2" w:space="0" w:color="000000"/>
              <w:bottom w:val="single" w:sz="2" w:space="0" w:color="000000"/>
            </w:tcBorders>
          </w:tcPr>
          <w:p w14:paraId="3C2EE481" w14:textId="77777777" w:rsidR="006F64DF" w:rsidRDefault="006F64DF" w:rsidP="00C56939">
            <w:pPr>
              <w:tabs>
                <w:tab w:val="right" w:pos="7434"/>
              </w:tabs>
              <w:spacing w:before="180" w:after="180"/>
              <w:rPr>
                <w:rFonts w:ascii="Arial" w:hAnsi="Arial" w:cs="Arial"/>
                <w:b/>
                <w:sz w:val="20"/>
              </w:rPr>
            </w:pPr>
            <w:r>
              <w:rPr>
                <w:rFonts w:ascii="Arial" w:hAnsi="Arial" w:cs="Arial"/>
                <w:b/>
                <w:sz w:val="20"/>
              </w:rPr>
              <w:t>ITB 11.1 (h)</w:t>
            </w:r>
          </w:p>
        </w:tc>
        <w:tc>
          <w:tcPr>
            <w:tcW w:w="7470" w:type="dxa"/>
            <w:tcBorders>
              <w:top w:val="single" w:sz="2" w:space="0" w:color="000000"/>
              <w:bottom w:val="single" w:sz="2" w:space="0" w:color="000000"/>
              <w:right w:val="single" w:sz="2" w:space="0" w:color="000000"/>
            </w:tcBorders>
          </w:tcPr>
          <w:p w14:paraId="3C2EE482" w14:textId="77777777" w:rsidR="006F64DF" w:rsidRDefault="006F64DF" w:rsidP="00C56939">
            <w:pPr>
              <w:pBdr>
                <w:bottom w:val="single" w:sz="12" w:space="1" w:color="auto"/>
              </w:pBdr>
              <w:tabs>
                <w:tab w:val="right" w:pos="7254"/>
              </w:tabs>
              <w:spacing w:before="180" w:after="180"/>
              <w:jc w:val="both"/>
              <w:rPr>
                <w:rFonts w:ascii="Arial" w:hAnsi="Arial" w:cs="Arial"/>
                <w:b/>
                <w:i/>
                <w:sz w:val="20"/>
                <w:szCs w:val="20"/>
              </w:rPr>
            </w:pPr>
            <w:r>
              <w:rPr>
                <w:rFonts w:ascii="Arial" w:hAnsi="Arial" w:cs="Arial"/>
                <w:sz w:val="20"/>
              </w:rPr>
              <w:t xml:space="preserve">The Bidder shall submit with its </w:t>
            </w:r>
            <w:r w:rsidR="006669D7">
              <w:rPr>
                <w:rFonts w:ascii="Arial" w:hAnsi="Arial" w:cs="Arial"/>
                <w:sz w:val="20"/>
              </w:rPr>
              <w:t>B</w:t>
            </w:r>
            <w:r>
              <w:rPr>
                <w:rFonts w:ascii="Arial" w:hAnsi="Arial" w:cs="Arial"/>
                <w:sz w:val="20"/>
              </w:rPr>
              <w:t>id the following additional documents:</w:t>
            </w:r>
            <w:r w:rsidRPr="00C95179">
              <w:rPr>
                <w:rFonts w:ascii="Arial" w:hAnsi="Arial" w:cs="Arial"/>
                <w:sz w:val="20"/>
                <w:szCs w:val="20"/>
              </w:rPr>
              <w:t xml:space="preserve"> </w:t>
            </w:r>
            <w:r w:rsidR="006669D7" w:rsidRPr="00C95179">
              <w:rPr>
                <w:rFonts w:ascii="Arial" w:hAnsi="Arial" w:cs="Arial"/>
                <w:sz w:val="20"/>
                <w:szCs w:val="20"/>
              </w:rPr>
              <w:t>_______</w:t>
            </w:r>
          </w:p>
          <w:p w14:paraId="554BE2D9" w14:textId="305034C3" w:rsidR="006F1394" w:rsidRPr="006F1394" w:rsidRDefault="006F1394" w:rsidP="00A8703D">
            <w:pPr>
              <w:numPr>
                <w:ilvl w:val="0"/>
                <w:numId w:val="30"/>
              </w:numPr>
              <w:tabs>
                <w:tab w:val="right" w:pos="7254"/>
              </w:tabs>
              <w:spacing w:before="120" w:after="120"/>
              <w:jc w:val="both"/>
              <w:rPr>
                <w:rFonts w:ascii="Arial" w:hAnsi="Arial" w:cs="Arial"/>
                <w:sz w:val="20"/>
                <w:szCs w:val="20"/>
              </w:rPr>
            </w:pPr>
            <w:r w:rsidRPr="006F1394">
              <w:rPr>
                <w:rFonts w:cs="Arial"/>
                <w:b/>
                <w:color w:val="000007"/>
                <w:sz w:val="20"/>
                <w:lang w:val="en-GB"/>
              </w:rPr>
              <w:t xml:space="preserve"> </w:t>
            </w:r>
            <w:r w:rsidRPr="006F1394">
              <w:rPr>
                <w:rFonts w:ascii="Arial" w:hAnsi="Arial" w:cs="Arial"/>
                <w:sz w:val="20"/>
                <w:szCs w:val="20"/>
                <w:lang w:val="en-GB"/>
              </w:rPr>
              <w:t>List of non-compliance as per Section 4</w:t>
            </w:r>
            <w:r w:rsidRPr="006F1394">
              <w:rPr>
                <w:rFonts w:ascii="Arial" w:hAnsi="Arial" w:cs="Arial"/>
                <w:sz w:val="20"/>
                <w:szCs w:val="20"/>
              </w:rPr>
              <w:t> </w:t>
            </w:r>
          </w:p>
          <w:p w14:paraId="5B4A7320" w14:textId="77777777" w:rsidR="006F1394" w:rsidRPr="006F1394" w:rsidRDefault="006F1394" w:rsidP="006118D9">
            <w:pPr>
              <w:numPr>
                <w:ilvl w:val="0"/>
                <w:numId w:val="30"/>
              </w:numPr>
              <w:tabs>
                <w:tab w:val="right" w:pos="7254"/>
              </w:tabs>
              <w:spacing w:before="120" w:after="120"/>
              <w:jc w:val="both"/>
              <w:rPr>
                <w:rFonts w:ascii="Arial" w:hAnsi="Arial" w:cs="Arial"/>
                <w:sz w:val="20"/>
                <w:szCs w:val="20"/>
              </w:rPr>
            </w:pPr>
            <w:r w:rsidRPr="006F1394">
              <w:rPr>
                <w:rFonts w:ascii="Arial" w:hAnsi="Arial" w:cs="Arial"/>
                <w:sz w:val="20"/>
                <w:szCs w:val="20"/>
                <w:lang w:val="en-GB"/>
              </w:rPr>
              <w:t>Power of Attorney to confirm authorization of the signatory of the Bid to commit the Bidder, in accordance with ITB Clause 22.2.</w:t>
            </w:r>
            <w:r w:rsidRPr="006F1394">
              <w:rPr>
                <w:rFonts w:ascii="Arial" w:hAnsi="Arial" w:cs="Arial"/>
                <w:sz w:val="20"/>
                <w:szCs w:val="20"/>
              </w:rPr>
              <w:t> </w:t>
            </w:r>
          </w:p>
          <w:p w14:paraId="522F79BA" w14:textId="77777777" w:rsidR="006F1394" w:rsidRPr="006F1394" w:rsidRDefault="006F1394" w:rsidP="006118D9">
            <w:pPr>
              <w:numPr>
                <w:ilvl w:val="0"/>
                <w:numId w:val="30"/>
              </w:numPr>
              <w:tabs>
                <w:tab w:val="right" w:pos="7254"/>
              </w:tabs>
              <w:spacing w:before="120" w:after="120"/>
              <w:jc w:val="both"/>
              <w:rPr>
                <w:rFonts w:ascii="Arial" w:hAnsi="Arial" w:cs="Arial"/>
                <w:sz w:val="20"/>
                <w:szCs w:val="20"/>
              </w:rPr>
            </w:pPr>
            <w:r w:rsidRPr="006F1394">
              <w:rPr>
                <w:rFonts w:ascii="Arial" w:hAnsi="Arial" w:cs="Arial"/>
                <w:sz w:val="20"/>
                <w:szCs w:val="20"/>
                <w:lang w:val="en-GB"/>
              </w:rPr>
              <w:t>English Translation of the Company Registration Certificate</w:t>
            </w:r>
            <w:r w:rsidRPr="006F1394">
              <w:rPr>
                <w:rFonts w:ascii="Arial" w:hAnsi="Arial" w:cs="Arial"/>
                <w:sz w:val="20"/>
                <w:szCs w:val="20"/>
              </w:rPr>
              <w:t> </w:t>
            </w:r>
          </w:p>
          <w:p w14:paraId="025DAC04" w14:textId="77777777" w:rsidR="006F1394" w:rsidRPr="006F1394" w:rsidRDefault="006F1394" w:rsidP="006118D9">
            <w:pPr>
              <w:numPr>
                <w:ilvl w:val="0"/>
                <w:numId w:val="30"/>
              </w:numPr>
              <w:tabs>
                <w:tab w:val="right" w:pos="7254"/>
              </w:tabs>
              <w:spacing w:before="120" w:after="120"/>
              <w:jc w:val="both"/>
              <w:rPr>
                <w:rFonts w:ascii="Arial" w:hAnsi="Arial" w:cs="Arial"/>
                <w:sz w:val="20"/>
                <w:szCs w:val="20"/>
              </w:rPr>
            </w:pPr>
            <w:r w:rsidRPr="006F1394">
              <w:rPr>
                <w:rFonts w:ascii="Arial" w:hAnsi="Arial" w:cs="Arial"/>
                <w:sz w:val="20"/>
                <w:szCs w:val="20"/>
                <w:lang w:val="en-GB"/>
              </w:rPr>
              <w:t>Prior to bid submission, international bidders are advised to seek all applicable foreign investment registration requirements of Maldives which may be required during contract award stage. For more information please visit: http://www.trade.gov.mv/ </w:t>
            </w:r>
            <w:r w:rsidRPr="006F1394">
              <w:rPr>
                <w:rFonts w:ascii="Arial" w:hAnsi="Arial" w:cs="Arial"/>
                <w:sz w:val="20"/>
                <w:szCs w:val="20"/>
              </w:rPr>
              <w:t> </w:t>
            </w:r>
          </w:p>
          <w:p w14:paraId="5E9CC7F4" w14:textId="77777777" w:rsidR="006F1394" w:rsidRPr="006F1394" w:rsidRDefault="006F1394" w:rsidP="006118D9">
            <w:pPr>
              <w:numPr>
                <w:ilvl w:val="0"/>
                <w:numId w:val="30"/>
              </w:numPr>
              <w:tabs>
                <w:tab w:val="right" w:pos="7254"/>
              </w:tabs>
              <w:spacing w:before="120" w:after="120"/>
              <w:jc w:val="both"/>
              <w:rPr>
                <w:rFonts w:ascii="Arial" w:hAnsi="Arial" w:cs="Arial"/>
                <w:sz w:val="20"/>
                <w:szCs w:val="20"/>
              </w:rPr>
            </w:pPr>
            <w:r w:rsidRPr="006F1394">
              <w:rPr>
                <w:rFonts w:ascii="Arial" w:hAnsi="Arial" w:cs="Arial"/>
                <w:sz w:val="20"/>
                <w:szCs w:val="20"/>
                <w:lang w:val="en-GB"/>
              </w:rPr>
              <w:t>Tax Registration Certificate</w:t>
            </w:r>
            <w:r w:rsidRPr="006F1394">
              <w:rPr>
                <w:rFonts w:ascii="Arial" w:hAnsi="Arial" w:cs="Arial"/>
                <w:sz w:val="20"/>
                <w:szCs w:val="20"/>
              </w:rPr>
              <w:t> </w:t>
            </w:r>
          </w:p>
          <w:p w14:paraId="5544BC2A" w14:textId="47E439E6" w:rsidR="006F1394" w:rsidRPr="006F1394" w:rsidRDefault="006F1394" w:rsidP="005D35DC">
            <w:pPr>
              <w:numPr>
                <w:ilvl w:val="0"/>
                <w:numId w:val="30"/>
              </w:numPr>
              <w:tabs>
                <w:tab w:val="right" w:pos="7254"/>
              </w:tabs>
              <w:spacing w:before="120" w:after="120"/>
              <w:jc w:val="both"/>
              <w:rPr>
                <w:rFonts w:ascii="Arial" w:hAnsi="Arial" w:cs="Arial"/>
                <w:sz w:val="20"/>
                <w:szCs w:val="20"/>
              </w:rPr>
            </w:pPr>
            <w:r w:rsidRPr="006F1394">
              <w:rPr>
                <w:rFonts w:ascii="Arial" w:hAnsi="Arial" w:cs="Arial"/>
                <w:sz w:val="20"/>
                <w:szCs w:val="20"/>
                <w:lang w:val="en-IN"/>
              </w:rPr>
              <w:t xml:space="preserve">International foreign companies who are already engaged in any work in Maldives, or have re-registered their entity in the Maldives, or have incorporated a company in Maldives shall be eligible to pay local taxes under tax regulations of the Maldives and shall submit the certificate along with the bid. Winning bidder shall be eligible to pay local taxes under tax </w:t>
            </w:r>
            <w:r w:rsidRPr="006F1394">
              <w:rPr>
                <w:rFonts w:ascii="Arial" w:hAnsi="Arial" w:cs="Arial"/>
                <w:sz w:val="20"/>
                <w:szCs w:val="20"/>
                <w:lang w:val="en-IN"/>
              </w:rPr>
              <w:lastRenderedPageBreak/>
              <w:t>regulations of the Maldives. For more information please visit: https://www.mira.gov.mv/</w:t>
            </w:r>
            <w:r w:rsidRPr="006F1394">
              <w:rPr>
                <w:rFonts w:ascii="Arial" w:hAnsi="Arial" w:cs="Arial"/>
                <w:sz w:val="20"/>
                <w:szCs w:val="20"/>
              </w:rPr>
              <w:t> </w:t>
            </w:r>
          </w:p>
          <w:p w14:paraId="48F37DE9" w14:textId="29756AEE" w:rsidR="006F1394" w:rsidRDefault="006F1394" w:rsidP="006118D9">
            <w:pPr>
              <w:pStyle w:val="ListParagraph"/>
              <w:numPr>
                <w:ilvl w:val="0"/>
                <w:numId w:val="30"/>
              </w:numPr>
              <w:tabs>
                <w:tab w:val="right" w:pos="7254"/>
              </w:tabs>
              <w:spacing w:before="120" w:after="120"/>
              <w:jc w:val="both"/>
              <w:rPr>
                <w:rFonts w:ascii="Arial" w:hAnsi="Arial" w:cs="Arial"/>
                <w:sz w:val="20"/>
                <w:szCs w:val="20"/>
              </w:rPr>
            </w:pPr>
            <w:r w:rsidRPr="005D35DC">
              <w:rPr>
                <w:rFonts w:ascii="Arial" w:hAnsi="Arial" w:cs="Arial"/>
                <w:sz w:val="20"/>
                <w:szCs w:val="20"/>
                <w:lang w:val="en-GB"/>
              </w:rPr>
              <w:t>The Purchaser may request submission of documents after the bid opening, if the Bidder fails to submit them with its bid.</w:t>
            </w:r>
            <w:r w:rsidRPr="005D35DC">
              <w:rPr>
                <w:rFonts w:ascii="Arial" w:hAnsi="Arial" w:cs="Arial"/>
                <w:sz w:val="20"/>
                <w:szCs w:val="20"/>
              </w:rPr>
              <w:t> </w:t>
            </w:r>
          </w:p>
          <w:p w14:paraId="30991F9D" w14:textId="3DA89FB6" w:rsidR="00132C80" w:rsidRDefault="00132C80" w:rsidP="006118D9">
            <w:pPr>
              <w:pStyle w:val="ListParagraph"/>
              <w:numPr>
                <w:ilvl w:val="0"/>
                <w:numId w:val="30"/>
              </w:numPr>
              <w:tabs>
                <w:tab w:val="right" w:pos="7254"/>
              </w:tabs>
              <w:spacing w:before="120" w:after="120"/>
              <w:jc w:val="both"/>
              <w:rPr>
                <w:rFonts w:ascii="Arial" w:hAnsi="Arial" w:cs="Arial"/>
                <w:sz w:val="20"/>
                <w:szCs w:val="20"/>
              </w:rPr>
            </w:pPr>
            <w:r w:rsidRPr="00132C80">
              <w:rPr>
                <w:rFonts w:ascii="Arial" w:hAnsi="Arial" w:cs="Arial"/>
                <w:sz w:val="20"/>
                <w:szCs w:val="20"/>
              </w:rPr>
              <w:t>“If Bidder is a Joint Venture, a copy of JV agreement or the Memorandum of Understanding, if the Bidder is Limited Liability Company, a copy of Certificate of Incorporation and if the Bidder is Partnership, Partnership Agreement.”</w:t>
            </w:r>
          </w:p>
          <w:p w14:paraId="2E85433A" w14:textId="77777777" w:rsidR="006118D9" w:rsidRPr="00E43235" w:rsidRDefault="006118D9" w:rsidP="006118D9">
            <w:pPr>
              <w:numPr>
                <w:ilvl w:val="0"/>
                <w:numId w:val="30"/>
              </w:numPr>
              <w:tabs>
                <w:tab w:val="right" w:pos="7254"/>
              </w:tabs>
              <w:spacing w:before="120" w:after="120"/>
              <w:jc w:val="both"/>
              <w:rPr>
                <w:rFonts w:ascii="Arial" w:hAnsi="Arial" w:cs="Arial"/>
                <w:b/>
                <w:bCs/>
                <w:sz w:val="20"/>
                <w:szCs w:val="20"/>
              </w:rPr>
            </w:pPr>
            <w:r w:rsidRPr="00E43235">
              <w:rPr>
                <w:rFonts w:ascii="Arial" w:hAnsi="Arial" w:cs="Arial"/>
                <w:b/>
                <w:bCs/>
                <w:sz w:val="20"/>
                <w:szCs w:val="20"/>
              </w:rPr>
              <w:t>Business Registration Certificate.</w:t>
            </w:r>
          </w:p>
          <w:p w14:paraId="4970C91C" w14:textId="77777777" w:rsidR="006118D9" w:rsidRPr="00E43235" w:rsidRDefault="006118D9" w:rsidP="006118D9">
            <w:pPr>
              <w:tabs>
                <w:tab w:val="left" w:pos="-1440"/>
                <w:tab w:val="left" w:pos="-720"/>
                <w:tab w:val="left" w:pos="0"/>
                <w:tab w:val="left" w:pos="371"/>
                <w:tab w:val="left" w:pos="742"/>
                <w:tab w:val="left" w:pos="1138"/>
                <w:tab w:val="center" w:pos="8657"/>
              </w:tabs>
              <w:suppressAutoHyphens/>
              <w:spacing w:line="276" w:lineRule="auto"/>
              <w:ind w:left="720"/>
              <w:rPr>
                <w:rFonts w:ascii="Arial" w:hAnsi="Arial" w:cs="Arial"/>
                <w:color w:val="000000"/>
                <w:sz w:val="20"/>
                <w:szCs w:val="20"/>
              </w:rPr>
            </w:pPr>
            <w:r w:rsidRPr="00E43235">
              <w:rPr>
                <w:rFonts w:ascii="Arial" w:hAnsi="Arial" w:cs="Arial"/>
                <w:color w:val="000000"/>
                <w:sz w:val="20"/>
                <w:szCs w:val="20"/>
              </w:rPr>
              <w:t xml:space="preserve">Registration is not required for International bidders at this stage. However, international bidders shall be responsible to ensure that they confirm with required registration under </w:t>
            </w:r>
            <w:r w:rsidRPr="00E43235">
              <w:rPr>
                <w:rFonts w:ascii="Arial" w:hAnsi="Arial" w:cs="Arial"/>
                <w:b/>
                <w:bCs/>
                <w:color w:val="000000"/>
                <w:sz w:val="20"/>
                <w:szCs w:val="20"/>
              </w:rPr>
              <w:t>Foreign Investment Registration and Foreign Direct Investment Policy</w:t>
            </w:r>
            <w:r w:rsidRPr="00E43235">
              <w:rPr>
                <w:rFonts w:ascii="Arial" w:hAnsi="Arial" w:cs="Arial"/>
                <w:color w:val="000000"/>
                <w:sz w:val="20"/>
                <w:szCs w:val="20"/>
              </w:rPr>
              <w:t xml:space="preserve"> requirements of Maldives prior to bid submission. For more information please visit: </w:t>
            </w:r>
            <w:hyperlink r:id="rId13" w:history="1">
              <w:r w:rsidRPr="00E43235">
                <w:rPr>
                  <w:rStyle w:val="Hyperlink"/>
                  <w:rFonts w:ascii="Arial" w:hAnsi="Arial" w:cs="Arial"/>
                  <w:sz w:val="20"/>
                  <w:szCs w:val="20"/>
                </w:rPr>
                <w:t>http://www.trade.gov.mv/</w:t>
              </w:r>
            </w:hyperlink>
          </w:p>
          <w:p w14:paraId="44F3ADBB" w14:textId="77777777" w:rsidR="006118D9" w:rsidRPr="00E43235" w:rsidRDefault="006118D9" w:rsidP="005D35DC">
            <w:pPr>
              <w:numPr>
                <w:ilvl w:val="0"/>
                <w:numId w:val="30"/>
              </w:numPr>
              <w:tabs>
                <w:tab w:val="right" w:pos="7254"/>
              </w:tabs>
              <w:spacing w:before="120" w:after="120"/>
              <w:jc w:val="both"/>
              <w:rPr>
                <w:rFonts w:ascii="Arial" w:hAnsi="Arial" w:cs="Arial"/>
                <w:b/>
                <w:bCs/>
                <w:sz w:val="20"/>
                <w:szCs w:val="20"/>
              </w:rPr>
            </w:pPr>
            <w:r w:rsidRPr="00E43235">
              <w:rPr>
                <w:rFonts w:ascii="Arial" w:hAnsi="Arial" w:cs="Arial"/>
                <w:b/>
                <w:bCs/>
                <w:sz w:val="20"/>
                <w:szCs w:val="20"/>
              </w:rPr>
              <w:t>National Contractors Registry Certificate.</w:t>
            </w:r>
          </w:p>
          <w:p w14:paraId="535CC163" w14:textId="77777777" w:rsidR="006118D9" w:rsidRPr="00E43235" w:rsidRDefault="006118D9" w:rsidP="006118D9">
            <w:pPr>
              <w:tabs>
                <w:tab w:val="right" w:pos="7254"/>
              </w:tabs>
              <w:spacing w:before="120" w:after="120"/>
              <w:ind w:left="720"/>
              <w:rPr>
                <w:rStyle w:val="Hyperlink"/>
                <w:rFonts w:ascii="Arial" w:hAnsi="Arial" w:cs="Arial"/>
                <w:sz w:val="20"/>
                <w:szCs w:val="20"/>
              </w:rPr>
            </w:pPr>
            <w:r w:rsidRPr="00E43235">
              <w:rPr>
                <w:rFonts w:ascii="Arial" w:hAnsi="Arial" w:cs="Arial"/>
                <w:sz w:val="20"/>
                <w:szCs w:val="20"/>
              </w:rPr>
              <w:t>All contractors should adhere to National Contractors Registry and all relevant guidelines and shall sought any permits, if required, applicable at the time of submission of the tender. For more information please visit:</w:t>
            </w:r>
            <w:r w:rsidRPr="00E43235">
              <w:rPr>
                <w:rFonts w:ascii="Arial" w:hAnsi="Arial" w:cs="Arial"/>
                <w:b/>
                <w:bCs/>
                <w:sz w:val="20"/>
                <w:szCs w:val="20"/>
              </w:rPr>
              <w:t xml:space="preserve"> </w:t>
            </w:r>
            <w:hyperlink r:id="rId14" w:history="1">
              <w:r w:rsidRPr="00E43235">
                <w:rPr>
                  <w:rStyle w:val="Hyperlink"/>
                  <w:rFonts w:ascii="Arial" w:hAnsi="Arial" w:cs="Arial"/>
                  <w:sz w:val="20"/>
                  <w:szCs w:val="20"/>
                </w:rPr>
                <w:t>http://www.infrastructure.gov.mv/</w:t>
              </w:r>
            </w:hyperlink>
          </w:p>
          <w:p w14:paraId="0903DBC4" w14:textId="77777777" w:rsidR="006118D9" w:rsidRPr="005D35DC" w:rsidRDefault="006118D9" w:rsidP="005D35DC">
            <w:pPr>
              <w:pStyle w:val="ListParagraph"/>
              <w:tabs>
                <w:tab w:val="right" w:pos="7254"/>
              </w:tabs>
              <w:spacing w:before="120" w:after="120"/>
              <w:jc w:val="both"/>
              <w:rPr>
                <w:rFonts w:ascii="Arial" w:hAnsi="Arial" w:cs="Arial"/>
                <w:sz w:val="20"/>
                <w:szCs w:val="20"/>
              </w:rPr>
            </w:pPr>
          </w:p>
          <w:p w14:paraId="3C2EE483" w14:textId="403227A4" w:rsidR="006F1394" w:rsidRPr="005359D2" w:rsidRDefault="006F1394" w:rsidP="006B75E1">
            <w:pPr>
              <w:tabs>
                <w:tab w:val="right" w:pos="7254"/>
              </w:tabs>
              <w:spacing w:before="120" w:after="120"/>
              <w:jc w:val="both"/>
              <w:rPr>
                <w:rFonts w:ascii="Arial" w:hAnsi="Arial" w:cs="Arial"/>
                <w:sz w:val="20"/>
                <w:szCs w:val="20"/>
              </w:rPr>
            </w:pPr>
          </w:p>
        </w:tc>
      </w:tr>
      <w:tr w:rsidR="00D81029" w14:paraId="3C2EE48C" w14:textId="77777777">
        <w:trPr>
          <w:jc w:val="center"/>
        </w:trPr>
        <w:tc>
          <w:tcPr>
            <w:tcW w:w="1620" w:type="dxa"/>
            <w:tcBorders>
              <w:top w:val="single" w:sz="2" w:space="0" w:color="000000"/>
              <w:left w:val="single" w:sz="2" w:space="0" w:color="000000"/>
              <w:bottom w:val="single" w:sz="2" w:space="0" w:color="000000"/>
            </w:tcBorders>
          </w:tcPr>
          <w:p w14:paraId="3C2EE485" w14:textId="77777777" w:rsidR="00D81029" w:rsidRDefault="00D81029" w:rsidP="00C56939">
            <w:pPr>
              <w:tabs>
                <w:tab w:val="right" w:pos="7434"/>
              </w:tabs>
              <w:spacing w:before="180" w:after="180"/>
              <w:rPr>
                <w:rFonts w:ascii="Arial" w:hAnsi="Arial" w:cs="Arial"/>
                <w:b/>
                <w:sz w:val="20"/>
              </w:rPr>
            </w:pPr>
            <w:r w:rsidRPr="00F94F77">
              <w:rPr>
                <w:rFonts w:ascii="Arial" w:hAnsi="Arial" w:cs="Arial"/>
                <w:b/>
                <w:sz w:val="20"/>
                <w:szCs w:val="20"/>
              </w:rPr>
              <w:lastRenderedPageBreak/>
              <w:t>ITB 12.1</w:t>
            </w:r>
          </w:p>
        </w:tc>
        <w:tc>
          <w:tcPr>
            <w:tcW w:w="7470" w:type="dxa"/>
            <w:tcBorders>
              <w:top w:val="single" w:sz="2" w:space="0" w:color="000000"/>
              <w:bottom w:val="single" w:sz="2" w:space="0" w:color="000000"/>
              <w:right w:val="single" w:sz="2" w:space="0" w:color="000000"/>
            </w:tcBorders>
          </w:tcPr>
          <w:p w14:paraId="3C2EE48B" w14:textId="77777777" w:rsidR="00D81029" w:rsidRDefault="00D81029" w:rsidP="00C56939">
            <w:pPr>
              <w:tabs>
                <w:tab w:val="right" w:pos="7254"/>
              </w:tabs>
              <w:spacing w:before="180" w:after="180"/>
              <w:jc w:val="both"/>
              <w:rPr>
                <w:rFonts w:ascii="Arial" w:hAnsi="Arial" w:cs="Arial"/>
                <w:sz w:val="20"/>
              </w:rPr>
            </w:pPr>
            <w:r w:rsidRPr="00F94F77">
              <w:rPr>
                <w:rFonts w:ascii="Arial" w:hAnsi="Arial" w:cs="Arial"/>
                <w:sz w:val="20"/>
              </w:rPr>
              <w:t xml:space="preserve">The units and rates in figures entered into the </w:t>
            </w:r>
            <w:r w:rsidRPr="009D6341">
              <w:rPr>
                <w:rFonts w:ascii="Arial" w:hAnsi="Arial" w:cs="Arial"/>
                <w:sz w:val="20"/>
              </w:rPr>
              <w:t xml:space="preserve">Activity Schedule </w:t>
            </w:r>
            <w:r w:rsidRPr="00F94F77">
              <w:rPr>
                <w:rFonts w:ascii="Arial" w:hAnsi="Arial" w:cs="Arial"/>
                <w:sz w:val="20"/>
              </w:rPr>
              <w:t xml:space="preserve">should be typewritten or if written by hand, must be in print form. </w:t>
            </w:r>
            <w:r>
              <w:rPr>
                <w:rFonts w:ascii="Arial" w:hAnsi="Arial" w:cs="Arial"/>
                <w:sz w:val="20"/>
              </w:rPr>
              <w:t>Activity Schedule</w:t>
            </w:r>
            <w:r w:rsidRPr="00F94F77">
              <w:rPr>
                <w:rFonts w:ascii="Arial" w:hAnsi="Arial" w:cs="Arial"/>
                <w:sz w:val="20"/>
              </w:rPr>
              <w:t xml:space="preserve"> not presented accordingly may be considered nonresponsive.</w:t>
            </w:r>
          </w:p>
        </w:tc>
      </w:tr>
      <w:tr w:rsidR="00D81029" w14:paraId="3C2EE48F" w14:textId="77777777">
        <w:trPr>
          <w:jc w:val="center"/>
        </w:trPr>
        <w:tc>
          <w:tcPr>
            <w:tcW w:w="1620" w:type="dxa"/>
            <w:tcBorders>
              <w:top w:val="single" w:sz="2" w:space="0" w:color="000000"/>
              <w:left w:val="single" w:sz="2" w:space="0" w:color="000000"/>
              <w:bottom w:val="single" w:sz="2" w:space="0" w:color="000000"/>
            </w:tcBorders>
          </w:tcPr>
          <w:p w14:paraId="3C2EE48D" w14:textId="77777777" w:rsidR="00D81029" w:rsidRDefault="00D81029" w:rsidP="00C56939">
            <w:pPr>
              <w:tabs>
                <w:tab w:val="right" w:pos="7434"/>
              </w:tabs>
              <w:spacing w:before="180" w:after="180"/>
              <w:rPr>
                <w:rFonts w:ascii="Arial" w:hAnsi="Arial" w:cs="Arial"/>
                <w:b/>
                <w:sz w:val="20"/>
              </w:rPr>
            </w:pPr>
            <w:r>
              <w:rPr>
                <w:rFonts w:ascii="Arial" w:hAnsi="Arial" w:cs="Arial"/>
                <w:b/>
                <w:sz w:val="20"/>
              </w:rPr>
              <w:t>ITB 13.1</w:t>
            </w:r>
          </w:p>
        </w:tc>
        <w:tc>
          <w:tcPr>
            <w:tcW w:w="7470" w:type="dxa"/>
            <w:tcBorders>
              <w:top w:val="single" w:sz="2" w:space="0" w:color="000000"/>
              <w:bottom w:val="single" w:sz="2" w:space="0" w:color="000000"/>
              <w:right w:val="single" w:sz="2" w:space="0" w:color="000000"/>
            </w:tcBorders>
          </w:tcPr>
          <w:p w14:paraId="3C2EE48E" w14:textId="6E8DFDF7" w:rsidR="00D81029" w:rsidRDefault="00D81029" w:rsidP="00921043">
            <w:pPr>
              <w:tabs>
                <w:tab w:val="right" w:pos="7254"/>
              </w:tabs>
              <w:spacing w:before="180" w:after="180"/>
              <w:rPr>
                <w:rFonts w:ascii="Arial" w:hAnsi="Arial" w:cs="Arial"/>
                <w:b/>
                <w:bCs/>
                <w:sz w:val="20"/>
              </w:rPr>
            </w:pPr>
            <w:r>
              <w:rPr>
                <w:rFonts w:ascii="Arial" w:hAnsi="Arial" w:cs="Arial"/>
                <w:sz w:val="20"/>
              </w:rPr>
              <w:t>Alternative bids</w:t>
            </w:r>
            <w:r w:rsidR="00365857">
              <w:rPr>
                <w:rFonts w:ascii="Arial" w:hAnsi="Arial" w:cs="Arial"/>
                <w:sz w:val="20"/>
              </w:rPr>
              <w:t xml:space="preserve"> </w:t>
            </w:r>
            <w:r w:rsidR="006F1394">
              <w:rPr>
                <w:rFonts w:ascii="Arial" w:hAnsi="Arial" w:cs="Arial"/>
                <w:sz w:val="20"/>
              </w:rPr>
              <w:t xml:space="preserve">are not </w:t>
            </w:r>
            <w:r>
              <w:rPr>
                <w:rFonts w:ascii="Arial" w:hAnsi="Arial" w:cs="Arial"/>
                <w:sz w:val="20"/>
              </w:rPr>
              <w:t>permitted.</w:t>
            </w:r>
          </w:p>
        </w:tc>
      </w:tr>
      <w:tr w:rsidR="00D81029" w14:paraId="3C2EE493" w14:textId="77777777">
        <w:trPr>
          <w:jc w:val="center"/>
        </w:trPr>
        <w:tc>
          <w:tcPr>
            <w:tcW w:w="1620" w:type="dxa"/>
            <w:tcBorders>
              <w:top w:val="single" w:sz="2" w:space="0" w:color="000000"/>
              <w:left w:val="single" w:sz="2" w:space="0" w:color="000000"/>
              <w:bottom w:val="single" w:sz="2" w:space="0" w:color="000000"/>
            </w:tcBorders>
          </w:tcPr>
          <w:p w14:paraId="3C2EE490" w14:textId="77777777" w:rsidR="00D81029" w:rsidRDefault="00D81029" w:rsidP="00C56939">
            <w:pPr>
              <w:tabs>
                <w:tab w:val="right" w:pos="7434"/>
              </w:tabs>
              <w:spacing w:before="180" w:after="180"/>
              <w:rPr>
                <w:rFonts w:ascii="Arial" w:hAnsi="Arial" w:cs="Arial"/>
                <w:b/>
                <w:sz w:val="20"/>
              </w:rPr>
            </w:pPr>
            <w:r>
              <w:rPr>
                <w:rFonts w:ascii="Arial" w:hAnsi="Arial" w:cs="Arial"/>
                <w:b/>
                <w:sz w:val="20"/>
              </w:rPr>
              <w:t>ITB 13.2</w:t>
            </w:r>
          </w:p>
        </w:tc>
        <w:tc>
          <w:tcPr>
            <w:tcW w:w="7470" w:type="dxa"/>
            <w:tcBorders>
              <w:top w:val="single" w:sz="2" w:space="0" w:color="000000"/>
              <w:bottom w:val="single" w:sz="2" w:space="0" w:color="000000"/>
              <w:right w:val="single" w:sz="2" w:space="0" w:color="000000"/>
            </w:tcBorders>
          </w:tcPr>
          <w:p w14:paraId="3C2EE491" w14:textId="2BB74C39" w:rsidR="00D81029" w:rsidRDefault="00FB4954" w:rsidP="00C56939">
            <w:pPr>
              <w:tabs>
                <w:tab w:val="right" w:pos="7254"/>
              </w:tabs>
              <w:spacing w:before="180" w:after="180"/>
              <w:rPr>
                <w:rFonts w:ascii="Arial" w:hAnsi="Arial" w:cs="Arial"/>
                <w:iCs/>
                <w:sz w:val="20"/>
              </w:rPr>
            </w:pPr>
            <w:r>
              <w:rPr>
                <w:rFonts w:ascii="Arial" w:hAnsi="Arial" w:cs="Arial"/>
                <w:iCs/>
                <w:sz w:val="20"/>
              </w:rPr>
              <w:t xml:space="preserve">An </w:t>
            </w:r>
            <w:r w:rsidR="00D81029">
              <w:rPr>
                <w:rFonts w:ascii="Arial" w:hAnsi="Arial" w:cs="Arial"/>
                <w:iCs/>
                <w:sz w:val="20"/>
              </w:rPr>
              <w:t>Alternative completion</w:t>
            </w:r>
            <w:r w:rsidR="00365857">
              <w:rPr>
                <w:rFonts w:ascii="Arial" w:hAnsi="Arial" w:cs="Arial"/>
                <w:sz w:val="20"/>
              </w:rPr>
              <w:t xml:space="preserve"> </w:t>
            </w:r>
            <w:proofErr w:type="spellStart"/>
            <w:proofErr w:type="gramStart"/>
            <w:r>
              <w:rPr>
                <w:rFonts w:ascii="Arial" w:hAnsi="Arial" w:cs="Arial"/>
                <w:sz w:val="20"/>
              </w:rPr>
              <w:t>time,</w:t>
            </w:r>
            <w:r w:rsidR="00B11EA2">
              <w:rPr>
                <w:rFonts w:ascii="Arial" w:hAnsi="Arial" w:cs="Arial"/>
                <w:sz w:val="20"/>
              </w:rPr>
              <w:t>shall</w:t>
            </w:r>
            <w:proofErr w:type="spellEnd"/>
            <w:proofErr w:type="gramEnd"/>
            <w:r w:rsidR="00B11EA2">
              <w:rPr>
                <w:rFonts w:ascii="Arial" w:hAnsi="Arial" w:cs="Arial"/>
                <w:sz w:val="20"/>
              </w:rPr>
              <w:t xml:space="preserve"> not be </w:t>
            </w:r>
            <w:r w:rsidR="00D81029">
              <w:rPr>
                <w:rFonts w:ascii="Arial" w:hAnsi="Arial" w:cs="Arial"/>
                <w:iCs/>
                <w:sz w:val="20"/>
              </w:rPr>
              <w:t>permitted.</w:t>
            </w:r>
          </w:p>
          <w:p w14:paraId="3C2EE492" w14:textId="31F40199" w:rsidR="00D81029" w:rsidRDefault="00D81029" w:rsidP="00C56939">
            <w:pPr>
              <w:pStyle w:val="CommentText"/>
              <w:tabs>
                <w:tab w:val="right" w:pos="7254"/>
              </w:tabs>
              <w:spacing w:before="180" w:after="180"/>
              <w:rPr>
                <w:rFonts w:cs="Arial"/>
                <w:iCs/>
                <w:szCs w:val="24"/>
              </w:rPr>
            </w:pPr>
          </w:p>
        </w:tc>
      </w:tr>
      <w:tr w:rsidR="00D81029" w14:paraId="3C2EE498" w14:textId="77777777">
        <w:trPr>
          <w:jc w:val="center"/>
        </w:trPr>
        <w:tc>
          <w:tcPr>
            <w:tcW w:w="1620" w:type="dxa"/>
            <w:tcBorders>
              <w:top w:val="single" w:sz="2" w:space="0" w:color="000000"/>
              <w:left w:val="single" w:sz="2" w:space="0" w:color="000000"/>
              <w:bottom w:val="single" w:sz="2" w:space="0" w:color="000000"/>
            </w:tcBorders>
          </w:tcPr>
          <w:p w14:paraId="3C2EE494" w14:textId="77777777" w:rsidR="00D81029" w:rsidRPr="005D35DC" w:rsidRDefault="00D81029" w:rsidP="00C56939">
            <w:pPr>
              <w:tabs>
                <w:tab w:val="right" w:pos="7434"/>
              </w:tabs>
              <w:spacing w:before="180" w:after="180"/>
              <w:rPr>
                <w:rFonts w:ascii="Arial" w:hAnsi="Arial" w:cs="Arial"/>
                <w:b/>
                <w:iCs/>
                <w:sz w:val="20"/>
              </w:rPr>
            </w:pPr>
            <w:r w:rsidRPr="005D35DC">
              <w:rPr>
                <w:rFonts w:ascii="Arial" w:hAnsi="Arial" w:cs="Arial"/>
                <w:b/>
                <w:iCs/>
                <w:sz w:val="20"/>
              </w:rPr>
              <w:t>ITB 13.4</w:t>
            </w:r>
          </w:p>
        </w:tc>
        <w:tc>
          <w:tcPr>
            <w:tcW w:w="7470" w:type="dxa"/>
            <w:tcBorders>
              <w:top w:val="single" w:sz="2" w:space="0" w:color="000000"/>
              <w:bottom w:val="single" w:sz="2" w:space="0" w:color="000000"/>
              <w:right w:val="single" w:sz="2" w:space="0" w:color="000000"/>
            </w:tcBorders>
          </w:tcPr>
          <w:p w14:paraId="3C2EE497" w14:textId="21EF0140" w:rsidR="00D81029" w:rsidRPr="005D35DC" w:rsidRDefault="008E71C8" w:rsidP="00C56939">
            <w:pPr>
              <w:tabs>
                <w:tab w:val="right" w:pos="7254"/>
              </w:tabs>
              <w:spacing w:before="180" w:after="180"/>
              <w:rPr>
                <w:rFonts w:ascii="Arial" w:hAnsi="Arial" w:cs="Arial"/>
                <w:iCs/>
                <w:sz w:val="20"/>
              </w:rPr>
            </w:pPr>
            <w:r w:rsidRPr="005D35DC">
              <w:rPr>
                <w:rFonts w:ascii="Arial" w:hAnsi="Arial" w:cs="Arial"/>
                <w:iCs/>
                <w:sz w:val="20"/>
              </w:rPr>
              <w:t xml:space="preserve"> Not Applicable</w:t>
            </w:r>
          </w:p>
        </w:tc>
      </w:tr>
      <w:tr w:rsidR="00D81029" w14:paraId="3C2EE49B" w14:textId="77777777">
        <w:trPr>
          <w:jc w:val="center"/>
        </w:trPr>
        <w:tc>
          <w:tcPr>
            <w:tcW w:w="1620" w:type="dxa"/>
            <w:tcBorders>
              <w:top w:val="single" w:sz="2" w:space="0" w:color="000000"/>
              <w:left w:val="single" w:sz="2" w:space="0" w:color="000000"/>
              <w:bottom w:val="single" w:sz="2" w:space="0" w:color="000000"/>
            </w:tcBorders>
          </w:tcPr>
          <w:p w14:paraId="3C2EE499" w14:textId="77777777" w:rsidR="00D81029" w:rsidRDefault="00D81029" w:rsidP="00857AE6">
            <w:pPr>
              <w:tabs>
                <w:tab w:val="right" w:pos="7434"/>
              </w:tabs>
              <w:spacing w:before="180" w:after="180"/>
              <w:rPr>
                <w:rFonts w:ascii="Arial" w:hAnsi="Arial" w:cs="Arial"/>
                <w:b/>
                <w:sz w:val="20"/>
              </w:rPr>
            </w:pPr>
            <w:r>
              <w:rPr>
                <w:rFonts w:ascii="Arial" w:hAnsi="Arial" w:cs="Arial"/>
                <w:b/>
                <w:sz w:val="20"/>
              </w:rPr>
              <w:t>ITB 14.5</w:t>
            </w:r>
          </w:p>
        </w:tc>
        <w:tc>
          <w:tcPr>
            <w:tcW w:w="7470" w:type="dxa"/>
            <w:tcBorders>
              <w:top w:val="single" w:sz="2" w:space="0" w:color="000000"/>
              <w:bottom w:val="single" w:sz="2" w:space="0" w:color="000000"/>
              <w:right w:val="single" w:sz="2" w:space="0" w:color="000000"/>
            </w:tcBorders>
          </w:tcPr>
          <w:p w14:paraId="3C2EE49A" w14:textId="690FBC07" w:rsidR="00D81029" w:rsidRPr="00CA1F59" w:rsidRDefault="00D81029" w:rsidP="006847B0">
            <w:pPr>
              <w:pStyle w:val="CommentSubject"/>
              <w:tabs>
                <w:tab w:val="right" w:pos="7254"/>
              </w:tabs>
              <w:spacing w:before="180" w:after="180"/>
              <w:rPr>
                <w:b w:val="0"/>
                <w:sz w:val="18"/>
                <w:szCs w:val="18"/>
                <w:lang w:val="en-US"/>
              </w:rPr>
            </w:pPr>
            <w:r>
              <w:rPr>
                <w:b w:val="0"/>
                <w:lang w:val="en-US"/>
              </w:rPr>
              <w:t>The prices quoted by the Bidder</w:t>
            </w:r>
            <w:r w:rsidR="00365857">
              <w:rPr>
                <w:rFonts w:cs="Arial"/>
              </w:rPr>
              <w:t xml:space="preserve"> </w:t>
            </w:r>
            <w:proofErr w:type="spellStart"/>
            <w:r w:rsidR="008E71C8">
              <w:rPr>
                <w:rFonts w:cs="Arial"/>
              </w:rPr>
              <w:t>shall</w:t>
            </w:r>
            <w:proofErr w:type="spellEnd"/>
            <w:r w:rsidR="008E71C8">
              <w:rPr>
                <w:rFonts w:cs="Arial"/>
              </w:rPr>
              <w:t xml:space="preserve"> be </w:t>
            </w:r>
            <w:proofErr w:type="spellStart"/>
            <w:r w:rsidR="008E71C8">
              <w:rPr>
                <w:rFonts w:cs="Arial"/>
              </w:rPr>
              <w:t>fixed</w:t>
            </w:r>
            <w:proofErr w:type="spellEnd"/>
            <w:r w:rsidR="00365857">
              <w:rPr>
                <w:rFonts w:cs="Arial"/>
              </w:rPr>
              <w:t xml:space="preserve"> </w:t>
            </w:r>
            <w:r w:rsidRPr="005D35DC">
              <w:rPr>
                <w:b w:val="0"/>
                <w:lang w:val="en-US"/>
              </w:rPr>
              <w:t>subject to adjustment</w:t>
            </w:r>
            <w:r>
              <w:rPr>
                <w:b w:val="0"/>
                <w:lang w:val="en-US"/>
              </w:rPr>
              <w:t xml:space="preserve"> during the performance of the Contract</w:t>
            </w:r>
            <w:r w:rsidRPr="00CA1F59">
              <w:rPr>
                <w:b w:val="0"/>
                <w:lang w:val="en-US"/>
              </w:rPr>
              <w:t>.</w:t>
            </w:r>
            <w:r>
              <w:rPr>
                <w:b w:val="0"/>
                <w:lang w:val="en-US"/>
              </w:rPr>
              <w:t xml:space="preserve">  </w:t>
            </w:r>
          </w:p>
        </w:tc>
      </w:tr>
      <w:tr w:rsidR="006118D9" w14:paraId="6D7D08C8" w14:textId="77777777">
        <w:trPr>
          <w:jc w:val="center"/>
        </w:trPr>
        <w:tc>
          <w:tcPr>
            <w:tcW w:w="1620" w:type="dxa"/>
            <w:tcBorders>
              <w:top w:val="single" w:sz="2" w:space="0" w:color="000000"/>
              <w:left w:val="single" w:sz="2" w:space="0" w:color="000000"/>
              <w:bottom w:val="single" w:sz="2" w:space="0" w:color="000000"/>
            </w:tcBorders>
          </w:tcPr>
          <w:p w14:paraId="6C5DF50F" w14:textId="188197B6" w:rsidR="006118D9" w:rsidRDefault="006118D9" w:rsidP="00857AE6">
            <w:pPr>
              <w:tabs>
                <w:tab w:val="right" w:pos="7434"/>
              </w:tabs>
              <w:spacing w:before="180" w:after="180"/>
              <w:rPr>
                <w:rFonts w:ascii="Arial" w:hAnsi="Arial" w:cs="Arial"/>
                <w:b/>
                <w:sz w:val="20"/>
              </w:rPr>
            </w:pPr>
            <w:r>
              <w:rPr>
                <w:rFonts w:ascii="Arial" w:hAnsi="Arial" w:cs="Arial"/>
                <w:b/>
                <w:sz w:val="20"/>
              </w:rPr>
              <w:t>ITB 14.7</w:t>
            </w:r>
          </w:p>
        </w:tc>
        <w:tc>
          <w:tcPr>
            <w:tcW w:w="7470" w:type="dxa"/>
            <w:tcBorders>
              <w:top w:val="single" w:sz="2" w:space="0" w:color="000000"/>
              <w:bottom w:val="single" w:sz="2" w:space="0" w:color="000000"/>
              <w:right w:val="single" w:sz="2" w:space="0" w:color="000000"/>
            </w:tcBorders>
          </w:tcPr>
          <w:p w14:paraId="2A7483F2" w14:textId="77777777" w:rsidR="006118D9" w:rsidRPr="00E43235" w:rsidRDefault="006118D9" w:rsidP="006118D9">
            <w:pPr>
              <w:pStyle w:val="i"/>
              <w:tabs>
                <w:tab w:val="right" w:pos="7254"/>
              </w:tabs>
              <w:spacing w:before="120" w:after="120"/>
              <w:rPr>
                <w:rFonts w:ascii="Arial" w:hAnsi="Arial"/>
                <w:bCs/>
                <w:color w:val="000000" w:themeColor="text1"/>
                <w:szCs w:val="24"/>
              </w:rPr>
            </w:pPr>
            <w:r w:rsidRPr="00E43235">
              <w:rPr>
                <w:rFonts w:ascii="Arial" w:hAnsi="Arial"/>
                <w:bCs/>
                <w:color w:val="000000" w:themeColor="text1"/>
                <w:szCs w:val="24"/>
              </w:rPr>
              <w:t xml:space="preserve">All bids shall be quoted inclusive of all applicable local taxes and GST. </w:t>
            </w:r>
          </w:p>
          <w:p w14:paraId="52F6AFA8" w14:textId="77777777" w:rsidR="006118D9" w:rsidRPr="00E43235" w:rsidRDefault="006118D9" w:rsidP="006118D9">
            <w:pPr>
              <w:tabs>
                <w:tab w:val="left" w:pos="-1440"/>
                <w:tab w:val="left" w:pos="-720"/>
                <w:tab w:val="left" w:pos="0"/>
                <w:tab w:val="left" w:pos="371"/>
                <w:tab w:val="left" w:pos="742"/>
                <w:tab w:val="left" w:pos="1138"/>
                <w:tab w:val="center" w:pos="8657"/>
              </w:tabs>
              <w:suppressAutoHyphens/>
              <w:spacing w:line="276" w:lineRule="auto"/>
              <w:jc w:val="both"/>
              <w:rPr>
                <w:rFonts w:ascii="Arial" w:hAnsi="Arial" w:cs="Arial"/>
                <w:bCs/>
                <w:sz w:val="20"/>
                <w:szCs w:val="20"/>
              </w:rPr>
            </w:pPr>
            <w:r w:rsidRPr="00E43235">
              <w:rPr>
                <w:rFonts w:ascii="Arial" w:hAnsi="Arial" w:cs="Arial"/>
                <w:bCs/>
                <w:sz w:val="20"/>
                <w:szCs w:val="20"/>
              </w:rPr>
              <w:t xml:space="preserve">Where bid prices quoted is not indicated or mentioned as “exclusive” of GST or local taxes, the </w:t>
            </w:r>
            <w:r>
              <w:rPr>
                <w:rFonts w:ascii="Arial" w:hAnsi="Arial" w:cs="Arial"/>
                <w:bCs/>
                <w:sz w:val="20"/>
                <w:szCs w:val="20"/>
              </w:rPr>
              <w:t>Employer</w:t>
            </w:r>
            <w:r w:rsidRPr="00E43235">
              <w:rPr>
                <w:rFonts w:ascii="Arial" w:hAnsi="Arial" w:cs="Arial"/>
                <w:bCs/>
                <w:sz w:val="20"/>
                <w:szCs w:val="20"/>
              </w:rPr>
              <w:t xml:space="preserve"> have the right to take the quoted bid price deemed to be inclusive of GST and all applicable local taxes.</w:t>
            </w:r>
          </w:p>
          <w:p w14:paraId="6B8F24A0" w14:textId="77777777" w:rsidR="006118D9" w:rsidRDefault="006118D9" w:rsidP="006847B0">
            <w:pPr>
              <w:pStyle w:val="CommentSubject"/>
              <w:tabs>
                <w:tab w:val="right" w:pos="7254"/>
              </w:tabs>
              <w:spacing w:before="180" w:after="180"/>
              <w:rPr>
                <w:b w:val="0"/>
                <w:lang w:val="en-US"/>
              </w:rPr>
            </w:pPr>
          </w:p>
        </w:tc>
      </w:tr>
      <w:tr w:rsidR="00D81029" w14:paraId="3C2EE4A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14:paraId="3C2EE49C" w14:textId="77777777" w:rsidR="00D81029" w:rsidRDefault="00D81029" w:rsidP="00C56939">
            <w:pPr>
              <w:tabs>
                <w:tab w:val="right" w:pos="7434"/>
              </w:tabs>
              <w:spacing w:before="180" w:after="180"/>
            </w:pPr>
            <w:r>
              <w:rPr>
                <w:rFonts w:ascii="Arial" w:hAnsi="Arial" w:cs="Arial"/>
                <w:b/>
                <w:sz w:val="20"/>
              </w:rPr>
              <w:t>ITB 15.1</w:t>
            </w:r>
          </w:p>
        </w:tc>
        <w:tc>
          <w:tcPr>
            <w:tcW w:w="7470" w:type="dxa"/>
            <w:tcBorders>
              <w:top w:val="single" w:sz="2" w:space="0" w:color="000000"/>
              <w:left w:val="single" w:sz="2" w:space="0" w:color="000000"/>
              <w:bottom w:val="single" w:sz="2" w:space="0" w:color="000000"/>
              <w:right w:val="single" w:sz="2" w:space="0" w:color="000000"/>
            </w:tcBorders>
          </w:tcPr>
          <w:p w14:paraId="3C2EE49F" w14:textId="699643C5" w:rsidR="00D81029" w:rsidRDefault="00D81029" w:rsidP="002F4EC0">
            <w:pPr>
              <w:pStyle w:val="Header2-SubClauses"/>
              <w:numPr>
                <w:ilvl w:val="0"/>
                <w:numId w:val="21"/>
              </w:numPr>
              <w:spacing w:after="120"/>
              <w:rPr>
                <w:lang w:val="en-GB"/>
              </w:rPr>
            </w:pPr>
            <w:r w:rsidRPr="00A5269D">
              <w:t xml:space="preserve">The prices shall be quoted by the </w:t>
            </w:r>
            <w:r>
              <w:t>B</w:t>
            </w:r>
            <w:r w:rsidRPr="00A5269D">
              <w:t>idder in:</w:t>
            </w:r>
            <w:r w:rsidR="00365857">
              <w:t xml:space="preserve"> </w:t>
            </w:r>
            <w:r w:rsidR="008E71C8">
              <w:t xml:space="preserve">United </w:t>
            </w:r>
            <w:r w:rsidR="00754ED5">
              <w:t>S</w:t>
            </w:r>
            <w:r w:rsidR="008E71C8">
              <w:t xml:space="preserve">tates </w:t>
            </w:r>
            <w:r w:rsidR="00754ED5">
              <w:t>D</w:t>
            </w:r>
            <w:r w:rsidR="008E71C8">
              <w:t>ollars</w:t>
            </w:r>
            <w:r w:rsidR="00754ED5">
              <w:t xml:space="preserve"> (USD)</w:t>
            </w:r>
            <w:r w:rsidR="008E71C8" w:rsidRPr="00D02178">
              <w:rPr>
                <w:b/>
                <w:i/>
                <w:lang w:val="en-GB"/>
              </w:rPr>
              <w:t xml:space="preserve"> </w:t>
            </w:r>
            <w:r w:rsidRPr="00CF748A">
              <w:rPr>
                <w:lang w:val="en-GB"/>
              </w:rPr>
              <w:t xml:space="preserve">A Bidder expecting to incur expenditures in other currencies for inputs to the </w:t>
            </w:r>
            <w:r w:rsidRPr="00CF748A">
              <w:rPr>
                <w:lang w:val="en-GB"/>
              </w:rPr>
              <w:lastRenderedPageBreak/>
              <w:t xml:space="preserve">Works supplied from outside the Employer’s country (referred to as the “foreign currency requirements”) and wishing to be paid accordingly, </w:t>
            </w:r>
            <w:r w:rsidR="00747D22">
              <w:rPr>
                <w:lang w:val="en-GB"/>
              </w:rPr>
              <w:t>may</w:t>
            </w:r>
            <w:r w:rsidRPr="000D1413">
              <w:rPr>
                <w:lang w:val="en-GB"/>
              </w:rPr>
              <w:t xml:space="preserve"> indicate </w:t>
            </w:r>
            <w:r w:rsidR="00747D22">
              <w:rPr>
                <w:lang w:val="en-GB"/>
              </w:rPr>
              <w:t>other</w:t>
            </w:r>
            <w:r w:rsidRPr="000D1413">
              <w:rPr>
                <w:lang w:val="en-GB"/>
              </w:rPr>
              <w:t xml:space="preserve"> foreign currencies of their choice expressed as a percentage of the bid price, together with the exchange rates used in the calculations in the </w:t>
            </w:r>
            <w:r>
              <w:t>Schedule of Payment Currencies</w:t>
            </w:r>
            <w:r w:rsidRPr="000D1413">
              <w:rPr>
                <w:lang w:val="en-GB"/>
              </w:rPr>
              <w:t xml:space="preserve"> included in Section 4 (Bidding Forms)</w:t>
            </w:r>
            <w:r w:rsidRPr="00CF748A">
              <w:rPr>
                <w:lang w:val="en-GB"/>
              </w:rPr>
              <w:t>.</w:t>
            </w:r>
          </w:p>
          <w:p w14:paraId="3C2EE4A0" w14:textId="65FD045C" w:rsidR="00D81029" w:rsidRPr="002F4EC0" w:rsidRDefault="00D81029" w:rsidP="002F4EC0">
            <w:pPr>
              <w:pStyle w:val="Header2-SubClauses"/>
              <w:numPr>
                <w:ilvl w:val="0"/>
                <w:numId w:val="21"/>
              </w:numPr>
              <w:spacing w:after="120"/>
              <w:rPr>
                <w:lang w:val="en-GB"/>
              </w:rPr>
            </w:pPr>
            <w:r>
              <w:t xml:space="preserve">The rates of exchange to be used by the Bidder for currency conversion during bid preparation shall be the selling rates for similar transactions prevailing on the date 28 days prior to the deadline for submission of </w:t>
            </w:r>
            <w:r w:rsidR="002F67F6">
              <w:t>B</w:t>
            </w:r>
            <w:r>
              <w:t>ids published by</w:t>
            </w:r>
            <w:r w:rsidR="00365857">
              <w:t xml:space="preserve"> </w:t>
            </w:r>
            <w:r w:rsidR="00011235">
              <w:t xml:space="preserve">Maldives Monetary Authority (MMA). </w:t>
            </w:r>
            <w:r>
              <w:t>If exchange rates are not so published for certain currencies, the Bidder shall state the rates used and the source. Bidders should note that for the purpose of payments, the exchange rates confirmed by</w:t>
            </w:r>
            <w:r w:rsidR="00365857">
              <w:t xml:space="preserve"> </w:t>
            </w:r>
            <w:r w:rsidR="00011235">
              <w:t xml:space="preserve">MMA </w:t>
            </w:r>
            <w:r>
              <w:t>as the selling rates prevailing 28 days prior to the deadline for submission of bids shall apply for the duration of the Contract so that no currency exchange risk is borne by the Bidder.</w:t>
            </w:r>
          </w:p>
          <w:p w14:paraId="3C2EE4A1" w14:textId="77777777" w:rsidR="00D81029" w:rsidRPr="002F4EC0" w:rsidRDefault="00D81029" w:rsidP="002F4EC0">
            <w:pPr>
              <w:pStyle w:val="Header2-SubClauses"/>
              <w:numPr>
                <w:ilvl w:val="0"/>
                <w:numId w:val="21"/>
              </w:numPr>
              <w:spacing w:after="120"/>
              <w:rPr>
                <w:lang w:val="en-GB"/>
              </w:rPr>
            </w:pPr>
            <w:r>
              <w:t>Foreign currency requirements indicated by the Bidders in the Schedule of Payment Currencies shall include but not limited to the specific requirements for</w:t>
            </w:r>
          </w:p>
          <w:p w14:paraId="3C2EE4A2" w14:textId="77777777" w:rsidR="00D81029" w:rsidRPr="002F4EC0" w:rsidRDefault="00D81029" w:rsidP="002F4EC0">
            <w:pPr>
              <w:pStyle w:val="Header2-SubClauses"/>
              <w:numPr>
                <w:ilvl w:val="1"/>
                <w:numId w:val="21"/>
              </w:numPr>
              <w:tabs>
                <w:tab w:val="clear" w:pos="1440"/>
                <w:tab w:val="num" w:pos="873"/>
              </w:tabs>
              <w:spacing w:after="120"/>
              <w:ind w:left="873" w:hanging="180"/>
              <w:rPr>
                <w:lang w:val="en-GB"/>
              </w:rPr>
            </w:pPr>
            <w:r>
              <w:t>expatriate staff and labor employed directly on the Works;</w:t>
            </w:r>
          </w:p>
          <w:p w14:paraId="3C2EE4A3" w14:textId="77777777" w:rsidR="00D81029" w:rsidRPr="002F4EC0" w:rsidRDefault="00D81029" w:rsidP="002F4EC0">
            <w:pPr>
              <w:pStyle w:val="Header2-SubClauses"/>
              <w:numPr>
                <w:ilvl w:val="1"/>
                <w:numId w:val="21"/>
              </w:numPr>
              <w:tabs>
                <w:tab w:val="clear" w:pos="1440"/>
                <w:tab w:val="num" w:pos="873"/>
              </w:tabs>
              <w:spacing w:after="120"/>
              <w:ind w:left="873" w:hanging="180"/>
              <w:rPr>
                <w:lang w:val="en-GB"/>
              </w:rPr>
            </w:pPr>
            <w:r>
              <w:t>social, insurance, medical</w:t>
            </w:r>
            <w:r w:rsidR="006D732F">
              <w:t>,</w:t>
            </w:r>
            <w:r>
              <w:t xml:space="preserve"> and other charges relating to such expatriate staff and labor, and foreign travel expenses;</w:t>
            </w:r>
          </w:p>
          <w:p w14:paraId="3C2EE4A4" w14:textId="77777777" w:rsidR="00D81029" w:rsidRPr="002F4EC0" w:rsidRDefault="00D81029" w:rsidP="002F4EC0">
            <w:pPr>
              <w:pStyle w:val="Header2-SubClauses"/>
              <w:numPr>
                <w:ilvl w:val="1"/>
                <w:numId w:val="21"/>
              </w:numPr>
              <w:tabs>
                <w:tab w:val="clear" w:pos="1440"/>
                <w:tab w:val="num" w:pos="873"/>
              </w:tabs>
              <w:spacing w:after="120"/>
              <w:ind w:left="873" w:hanging="180"/>
              <w:rPr>
                <w:lang w:val="en-GB"/>
              </w:rPr>
            </w:pPr>
            <w:r>
              <w:t>imported materials, both temporary and permanent, including fuels, oil and lubricants required for the Works;</w:t>
            </w:r>
          </w:p>
          <w:p w14:paraId="3C2EE4A5" w14:textId="77777777" w:rsidR="00D81029" w:rsidRPr="002F4EC0" w:rsidRDefault="00D81029" w:rsidP="002F4EC0">
            <w:pPr>
              <w:pStyle w:val="Header2-SubClauses"/>
              <w:numPr>
                <w:ilvl w:val="1"/>
                <w:numId w:val="21"/>
              </w:numPr>
              <w:tabs>
                <w:tab w:val="clear" w:pos="1440"/>
                <w:tab w:val="num" w:pos="873"/>
              </w:tabs>
              <w:spacing w:after="120"/>
              <w:ind w:left="873" w:hanging="180"/>
              <w:rPr>
                <w:lang w:val="en-GB"/>
              </w:rPr>
            </w:pPr>
            <w:r>
              <w:t>depreciation and usage of imported Plant and Contractor's Equipment, including spare parts, required for the Works;</w:t>
            </w:r>
          </w:p>
          <w:p w14:paraId="3C2EE4A6" w14:textId="77777777" w:rsidR="00D81029" w:rsidRPr="002F4EC0" w:rsidRDefault="00D81029" w:rsidP="002F4EC0">
            <w:pPr>
              <w:pStyle w:val="Header2-SubClauses"/>
              <w:numPr>
                <w:ilvl w:val="1"/>
                <w:numId w:val="21"/>
              </w:numPr>
              <w:tabs>
                <w:tab w:val="clear" w:pos="1440"/>
                <w:tab w:val="num" w:pos="873"/>
              </w:tabs>
              <w:spacing w:after="120"/>
              <w:ind w:left="873" w:hanging="180"/>
              <w:rPr>
                <w:lang w:val="en-GB"/>
              </w:rPr>
            </w:pPr>
            <w:r>
              <w:t>foreign insurance and freight charges for imported materials, Plant and Contractor's Equipment, including spare parts; and</w:t>
            </w:r>
          </w:p>
          <w:p w14:paraId="3C2EE4A7" w14:textId="77777777" w:rsidR="00D81029" w:rsidRPr="002F4EC0" w:rsidRDefault="00D81029" w:rsidP="002F4EC0">
            <w:pPr>
              <w:pStyle w:val="Header2-SubClauses"/>
              <w:numPr>
                <w:ilvl w:val="1"/>
                <w:numId w:val="21"/>
              </w:numPr>
              <w:tabs>
                <w:tab w:val="clear" w:pos="1440"/>
                <w:tab w:val="num" w:pos="873"/>
              </w:tabs>
              <w:spacing w:after="120"/>
              <w:ind w:left="873" w:hanging="180"/>
              <w:rPr>
                <w:lang w:val="en-GB"/>
              </w:rPr>
            </w:pPr>
            <w:r>
              <w:t>overhead expenses, fees, profit, and financial charges arising outside the Employer's country in connection with the Works.</w:t>
            </w:r>
          </w:p>
          <w:p w14:paraId="3C2EE4A8" w14:textId="77777777" w:rsidR="00D81029" w:rsidRPr="002F4EC0" w:rsidRDefault="00D81029" w:rsidP="002F4EC0">
            <w:pPr>
              <w:pStyle w:val="Header2-SubClauses"/>
              <w:numPr>
                <w:ilvl w:val="0"/>
                <w:numId w:val="21"/>
              </w:numPr>
              <w:spacing w:after="120"/>
              <w:rPr>
                <w:lang w:val="en-GB"/>
              </w:rPr>
            </w:pPr>
            <w:r>
              <w:t>Bidders may be required by the Employer to clarify their foreign currency requirements, and to substantiate that the amounts included in the unit rates and prices and shown in the Schedule of Payment Currencies are reasonable and responsive to item (c) above, in which case a detailed breakdown of its foreign currency requirements shall be provided by the Bidder.</w:t>
            </w:r>
          </w:p>
          <w:p w14:paraId="3C2EE4A9" w14:textId="77777777" w:rsidR="00D81029" w:rsidRPr="005D35DC" w:rsidRDefault="00D81029" w:rsidP="002F4EC0">
            <w:pPr>
              <w:pStyle w:val="Header2-SubClauses"/>
              <w:numPr>
                <w:ilvl w:val="0"/>
                <w:numId w:val="21"/>
              </w:numPr>
              <w:spacing w:after="120"/>
              <w:rPr>
                <w:lang w:val="en-GB"/>
              </w:rPr>
            </w:pPr>
            <w:r>
              <w:t>Bidders should note that during the progress of the Works, the foreign currency requirements of the outstanding balance of the Contract Price may be adjusted by agreement between the Employer and the Contractor in order to reflect any changes in foreign currency requirements for the Contract, in accordance with Sub</w:t>
            </w:r>
            <w:r w:rsidR="006D732F">
              <w:t>c</w:t>
            </w:r>
            <w:r>
              <w:t xml:space="preserve">lause 54.1 of the Conditions of Contract. Any such adjustment shall be </w:t>
            </w:r>
            <w:proofErr w:type="gramStart"/>
            <w:r>
              <w:t>effected</w:t>
            </w:r>
            <w:proofErr w:type="gramEnd"/>
            <w:r>
              <w:t xml:space="preserve"> by comparing the percentages quoted in the bid with the amounts already used in the Works and the Contractor's future needs for imported items.</w:t>
            </w:r>
          </w:p>
          <w:p w14:paraId="2F442EC0" w14:textId="257C3BC3" w:rsidR="00011235" w:rsidRPr="00A5269D" w:rsidRDefault="00011235" w:rsidP="00011235">
            <w:pPr>
              <w:pStyle w:val="Header2-SubClauses"/>
              <w:numPr>
                <w:ilvl w:val="0"/>
                <w:numId w:val="21"/>
              </w:numPr>
              <w:spacing w:after="120"/>
              <w:rPr>
                <w:lang w:val="en-GB"/>
              </w:rPr>
            </w:pPr>
            <w:r w:rsidRPr="00011235">
              <w:t xml:space="preserve">Local </w:t>
            </w:r>
            <w:proofErr w:type="gramStart"/>
            <w:r>
              <w:t>bidders</w:t>
            </w:r>
            <w:proofErr w:type="gramEnd"/>
            <w:r w:rsidRPr="00011235">
              <w:t xml:space="preserve"> bids should be submitted in </w:t>
            </w:r>
            <w:r w:rsidRPr="00011235">
              <w:rPr>
                <w:b/>
                <w:bCs/>
              </w:rPr>
              <w:t>Maldivian Rufiyaa</w:t>
            </w:r>
            <w:r w:rsidRPr="00011235">
              <w:t xml:space="preserve"> (MVR)</w:t>
            </w:r>
          </w:p>
          <w:p w14:paraId="3C2EE4AC" w14:textId="65FA8579" w:rsidR="00D81029" w:rsidRPr="00D02178" w:rsidRDefault="00D81029" w:rsidP="009D38F7">
            <w:pPr>
              <w:pStyle w:val="Header2-SubClauses"/>
              <w:spacing w:after="240"/>
              <w:rPr>
                <w:i/>
                <w:lang w:val="en-GB"/>
              </w:rPr>
            </w:pPr>
            <w:r w:rsidRPr="00D02178">
              <w:rPr>
                <w:b/>
                <w:i/>
                <w:lang w:val="en-GB"/>
              </w:rPr>
              <w:t xml:space="preserve"> </w:t>
            </w:r>
          </w:p>
        </w:tc>
      </w:tr>
      <w:tr w:rsidR="00D81029" w14:paraId="3C2EE4B0" w14:textId="77777777">
        <w:trPr>
          <w:jc w:val="center"/>
        </w:trPr>
        <w:tc>
          <w:tcPr>
            <w:tcW w:w="1620" w:type="dxa"/>
            <w:tcBorders>
              <w:top w:val="single" w:sz="2" w:space="0" w:color="000000"/>
              <w:left w:val="single" w:sz="2" w:space="0" w:color="000000"/>
              <w:bottom w:val="single" w:sz="2" w:space="0" w:color="000000"/>
            </w:tcBorders>
          </w:tcPr>
          <w:p w14:paraId="3C2EE4AE" w14:textId="77777777" w:rsidR="00D81029" w:rsidRDefault="00D81029" w:rsidP="00C56939">
            <w:pPr>
              <w:tabs>
                <w:tab w:val="right" w:pos="7434"/>
              </w:tabs>
              <w:spacing w:before="180" w:after="180"/>
              <w:rPr>
                <w:rFonts w:ascii="Arial" w:hAnsi="Arial" w:cs="Arial"/>
                <w:b/>
                <w:sz w:val="20"/>
              </w:rPr>
            </w:pPr>
            <w:r>
              <w:rPr>
                <w:rFonts w:ascii="Arial" w:hAnsi="Arial" w:cs="Arial"/>
                <w:b/>
                <w:sz w:val="20"/>
              </w:rPr>
              <w:lastRenderedPageBreak/>
              <w:t>ITB 18.1</w:t>
            </w:r>
          </w:p>
        </w:tc>
        <w:tc>
          <w:tcPr>
            <w:tcW w:w="7470" w:type="dxa"/>
            <w:tcBorders>
              <w:top w:val="single" w:sz="2" w:space="0" w:color="000000"/>
              <w:bottom w:val="single" w:sz="2" w:space="0" w:color="000000"/>
              <w:right w:val="single" w:sz="2" w:space="0" w:color="000000"/>
            </w:tcBorders>
          </w:tcPr>
          <w:p w14:paraId="3C2EE4AF" w14:textId="56DF5137" w:rsidR="00D81029" w:rsidRPr="006B75E1" w:rsidRDefault="00D81029" w:rsidP="00F65A66">
            <w:pPr>
              <w:tabs>
                <w:tab w:val="right" w:pos="7254"/>
              </w:tabs>
              <w:spacing w:before="180" w:after="120"/>
              <w:rPr>
                <w:rFonts w:ascii="Arial" w:hAnsi="Arial" w:cs="Arial"/>
                <w:sz w:val="20"/>
              </w:rPr>
            </w:pPr>
            <w:r>
              <w:rPr>
                <w:rFonts w:ascii="Arial" w:hAnsi="Arial" w:cs="Arial"/>
                <w:sz w:val="20"/>
              </w:rPr>
              <w:t>The bid validity period shall be</w:t>
            </w:r>
            <w:r w:rsidR="001C0D1C">
              <w:rPr>
                <w:rFonts w:ascii="Arial" w:hAnsi="Arial" w:cs="Arial"/>
                <w:sz w:val="20"/>
              </w:rPr>
              <w:t xml:space="preserve"> </w:t>
            </w:r>
            <w:r w:rsidR="00011235">
              <w:rPr>
                <w:rFonts w:ascii="Arial" w:hAnsi="Arial" w:cs="Arial"/>
                <w:sz w:val="20"/>
              </w:rPr>
              <w:t>1</w:t>
            </w:r>
            <w:r w:rsidR="00137FB4">
              <w:rPr>
                <w:rFonts w:ascii="Arial" w:hAnsi="Arial" w:cs="Arial"/>
                <w:sz w:val="20"/>
              </w:rPr>
              <w:t>2</w:t>
            </w:r>
            <w:r w:rsidR="00011235">
              <w:rPr>
                <w:rFonts w:ascii="Arial" w:hAnsi="Arial" w:cs="Arial"/>
                <w:sz w:val="20"/>
              </w:rPr>
              <w:t xml:space="preserve">0 </w:t>
            </w:r>
            <w:r>
              <w:rPr>
                <w:rFonts w:ascii="Arial" w:hAnsi="Arial" w:cs="Arial"/>
                <w:sz w:val="20"/>
              </w:rPr>
              <w:t>days.</w:t>
            </w:r>
          </w:p>
        </w:tc>
      </w:tr>
      <w:tr w:rsidR="00D81029" w14:paraId="3C2EE4B9" w14:textId="77777777">
        <w:trPr>
          <w:jc w:val="center"/>
        </w:trPr>
        <w:tc>
          <w:tcPr>
            <w:tcW w:w="1620" w:type="dxa"/>
            <w:tcBorders>
              <w:top w:val="single" w:sz="2" w:space="0" w:color="000000"/>
              <w:left w:val="single" w:sz="2" w:space="0" w:color="000000"/>
              <w:bottom w:val="single" w:sz="2" w:space="0" w:color="000000"/>
            </w:tcBorders>
          </w:tcPr>
          <w:p w14:paraId="3C2EE4B1" w14:textId="77777777" w:rsidR="00D81029" w:rsidRDefault="00D81029" w:rsidP="00C56939">
            <w:pPr>
              <w:tabs>
                <w:tab w:val="right" w:pos="7434"/>
              </w:tabs>
              <w:spacing w:before="180" w:after="180"/>
              <w:rPr>
                <w:rFonts w:ascii="Arial" w:hAnsi="Arial" w:cs="Arial"/>
                <w:b/>
                <w:sz w:val="20"/>
              </w:rPr>
            </w:pPr>
            <w:r>
              <w:rPr>
                <w:rFonts w:ascii="Arial" w:hAnsi="Arial" w:cs="Arial"/>
                <w:b/>
                <w:sz w:val="20"/>
              </w:rPr>
              <w:lastRenderedPageBreak/>
              <w:t>ITB 19.1</w:t>
            </w:r>
          </w:p>
          <w:p w14:paraId="3C2EE4B2" w14:textId="77777777" w:rsidR="00D81029" w:rsidRDefault="00D81029" w:rsidP="00C56939">
            <w:pPr>
              <w:tabs>
                <w:tab w:val="right" w:pos="7434"/>
              </w:tabs>
              <w:spacing w:before="180" w:after="180"/>
              <w:rPr>
                <w:rFonts w:ascii="Arial" w:hAnsi="Arial" w:cs="Arial"/>
                <w:b/>
                <w:sz w:val="20"/>
              </w:rPr>
            </w:pPr>
          </w:p>
        </w:tc>
        <w:tc>
          <w:tcPr>
            <w:tcW w:w="7470" w:type="dxa"/>
            <w:tcBorders>
              <w:top w:val="single" w:sz="2" w:space="0" w:color="000000"/>
              <w:bottom w:val="single" w:sz="2" w:space="0" w:color="000000"/>
              <w:right w:val="single" w:sz="2" w:space="0" w:color="000000"/>
            </w:tcBorders>
          </w:tcPr>
          <w:p w14:paraId="748E0032" w14:textId="36204CBD" w:rsidR="00074420" w:rsidRPr="00074420" w:rsidRDefault="00D81029" w:rsidP="00074420">
            <w:pPr>
              <w:tabs>
                <w:tab w:val="right" w:pos="7254"/>
              </w:tabs>
              <w:spacing w:before="180" w:after="180"/>
              <w:rPr>
                <w:rFonts w:ascii="Arial" w:hAnsi="Arial" w:cs="Arial"/>
                <w:bCs/>
                <w:sz w:val="20"/>
                <w:u w:val="single"/>
              </w:rPr>
            </w:pPr>
            <w:r w:rsidRPr="00A46334">
              <w:rPr>
                <w:rFonts w:ascii="Arial" w:hAnsi="Arial" w:cs="Arial"/>
                <w:sz w:val="20"/>
              </w:rPr>
              <w:t xml:space="preserve">The Bidder shall furnish a bid security in the amount of </w:t>
            </w:r>
            <w:r w:rsidR="00011235">
              <w:rPr>
                <w:rFonts w:ascii="Arial" w:hAnsi="Arial" w:cs="Arial"/>
                <w:sz w:val="20"/>
              </w:rPr>
              <w:t xml:space="preserve">USD 53,000 </w:t>
            </w:r>
            <w:r w:rsidR="00074420" w:rsidRPr="00074420">
              <w:rPr>
                <w:rFonts w:ascii="Arial" w:hAnsi="Arial" w:cs="Arial"/>
                <w:bCs/>
                <w:sz w:val="20"/>
              </w:rPr>
              <w:t xml:space="preserve">(or the equivalent amount in </w:t>
            </w:r>
            <w:r w:rsidR="006118D9">
              <w:rPr>
                <w:rFonts w:ascii="Arial" w:hAnsi="Arial" w:cs="Arial"/>
                <w:bCs/>
                <w:sz w:val="20"/>
              </w:rPr>
              <w:t>MVR</w:t>
            </w:r>
            <w:r w:rsidR="00074420" w:rsidRPr="00074420">
              <w:rPr>
                <w:rFonts w:ascii="Arial" w:hAnsi="Arial" w:cs="Arial"/>
                <w:bCs/>
                <w:sz w:val="20"/>
              </w:rPr>
              <w:t>).</w:t>
            </w:r>
          </w:p>
          <w:p w14:paraId="3C2EE4B6" w14:textId="06AA687E" w:rsidR="00D81029" w:rsidRPr="006B75E1" w:rsidRDefault="00D81029" w:rsidP="00121984">
            <w:pPr>
              <w:tabs>
                <w:tab w:val="right" w:pos="7254"/>
              </w:tabs>
              <w:spacing w:before="180" w:after="180"/>
              <w:rPr>
                <w:rFonts w:ascii="Arial" w:hAnsi="Arial" w:cs="Arial"/>
                <w:sz w:val="20"/>
              </w:rPr>
            </w:pPr>
          </w:p>
          <w:p w14:paraId="3C2EE4B8" w14:textId="3BAED7B3" w:rsidR="00D81029" w:rsidRDefault="00D81029">
            <w:pPr>
              <w:tabs>
                <w:tab w:val="right" w:pos="7254"/>
              </w:tabs>
              <w:spacing w:before="120" w:after="180"/>
              <w:jc w:val="both"/>
              <w:rPr>
                <w:rFonts w:ascii="Arial" w:hAnsi="Arial" w:cs="Arial"/>
                <w:iCs/>
                <w:sz w:val="20"/>
              </w:rPr>
            </w:pPr>
          </w:p>
        </w:tc>
      </w:tr>
      <w:tr w:rsidR="00D81029" w14:paraId="3C2EE4BC" w14:textId="77777777">
        <w:trPr>
          <w:jc w:val="center"/>
        </w:trPr>
        <w:tc>
          <w:tcPr>
            <w:tcW w:w="1620" w:type="dxa"/>
            <w:tcBorders>
              <w:top w:val="single" w:sz="2" w:space="0" w:color="000000"/>
              <w:left w:val="single" w:sz="2" w:space="0" w:color="000000"/>
              <w:bottom w:val="single" w:sz="2" w:space="0" w:color="000000"/>
            </w:tcBorders>
          </w:tcPr>
          <w:p w14:paraId="3C2EE4BA" w14:textId="77777777" w:rsidR="00D81029" w:rsidRDefault="00D81029" w:rsidP="00BA4F20">
            <w:pPr>
              <w:tabs>
                <w:tab w:val="right" w:pos="7434"/>
              </w:tabs>
              <w:spacing w:before="180" w:after="180"/>
              <w:rPr>
                <w:rFonts w:ascii="Arial" w:hAnsi="Arial" w:cs="Arial"/>
                <w:b/>
                <w:sz w:val="20"/>
              </w:rPr>
            </w:pPr>
            <w:r>
              <w:rPr>
                <w:rFonts w:ascii="Arial" w:hAnsi="Arial" w:cs="Arial"/>
                <w:b/>
                <w:sz w:val="20"/>
              </w:rPr>
              <w:t>ITB 19.2</w:t>
            </w:r>
          </w:p>
        </w:tc>
        <w:tc>
          <w:tcPr>
            <w:tcW w:w="7470" w:type="dxa"/>
            <w:tcBorders>
              <w:top w:val="single" w:sz="2" w:space="0" w:color="000000"/>
              <w:bottom w:val="single" w:sz="2" w:space="0" w:color="000000"/>
              <w:right w:val="single" w:sz="2" w:space="0" w:color="000000"/>
            </w:tcBorders>
          </w:tcPr>
          <w:p w14:paraId="3C2EE4BB" w14:textId="7703444B" w:rsidR="00D81029" w:rsidRPr="00BA4F20" w:rsidRDefault="00FB4954" w:rsidP="00FB59CA">
            <w:pPr>
              <w:tabs>
                <w:tab w:val="right" w:pos="7254"/>
              </w:tabs>
              <w:spacing w:before="180" w:after="180"/>
              <w:rPr>
                <w:rFonts w:ascii="Arial" w:hAnsi="Arial" w:cs="Arial"/>
                <w:sz w:val="20"/>
              </w:rPr>
            </w:pPr>
            <w:r>
              <w:rPr>
                <w:rFonts w:ascii="Arial" w:hAnsi="Arial" w:cs="Arial"/>
                <w:sz w:val="20"/>
              </w:rPr>
              <w:t>Not Applicable</w:t>
            </w:r>
            <w:r w:rsidR="00D81029">
              <w:rPr>
                <w:rFonts w:ascii="Arial" w:hAnsi="Arial" w:cs="Arial"/>
                <w:sz w:val="20"/>
              </w:rPr>
              <w:t xml:space="preserve"> </w:t>
            </w:r>
          </w:p>
        </w:tc>
      </w:tr>
      <w:tr w:rsidR="00E745D7" w14:paraId="44A18329" w14:textId="77777777">
        <w:trPr>
          <w:jc w:val="center"/>
        </w:trPr>
        <w:tc>
          <w:tcPr>
            <w:tcW w:w="1620" w:type="dxa"/>
            <w:tcBorders>
              <w:top w:val="single" w:sz="2" w:space="0" w:color="000000"/>
              <w:left w:val="single" w:sz="2" w:space="0" w:color="000000"/>
              <w:bottom w:val="single" w:sz="2" w:space="0" w:color="000000"/>
            </w:tcBorders>
          </w:tcPr>
          <w:p w14:paraId="6DF1CCC3" w14:textId="2B0AD52B" w:rsidR="00E745D7" w:rsidRDefault="00E745D7" w:rsidP="00BA4F20">
            <w:pPr>
              <w:tabs>
                <w:tab w:val="right" w:pos="7434"/>
              </w:tabs>
              <w:spacing w:before="180" w:after="180"/>
              <w:rPr>
                <w:rFonts w:ascii="Arial" w:hAnsi="Arial" w:cs="Arial"/>
                <w:b/>
                <w:sz w:val="20"/>
              </w:rPr>
            </w:pPr>
            <w:r>
              <w:rPr>
                <w:rFonts w:ascii="Arial" w:hAnsi="Arial" w:cs="Arial"/>
                <w:b/>
                <w:sz w:val="20"/>
              </w:rPr>
              <w:t>ITB 19.3</w:t>
            </w:r>
          </w:p>
        </w:tc>
        <w:tc>
          <w:tcPr>
            <w:tcW w:w="7470" w:type="dxa"/>
            <w:tcBorders>
              <w:top w:val="single" w:sz="2" w:space="0" w:color="000000"/>
              <w:bottom w:val="single" w:sz="2" w:space="0" w:color="000000"/>
              <w:right w:val="single" w:sz="2" w:space="0" w:color="000000"/>
            </w:tcBorders>
          </w:tcPr>
          <w:p w14:paraId="5F0DFD17" w14:textId="77777777" w:rsidR="00E745D7" w:rsidRPr="00E43235" w:rsidRDefault="00E745D7" w:rsidP="00E745D7">
            <w:pPr>
              <w:tabs>
                <w:tab w:val="right" w:pos="7254"/>
              </w:tabs>
              <w:spacing w:before="180" w:after="180"/>
              <w:rPr>
                <w:rFonts w:ascii="Arial" w:hAnsi="Arial" w:cs="Arial"/>
                <w:sz w:val="20"/>
              </w:rPr>
            </w:pPr>
            <w:r w:rsidRPr="00E43235">
              <w:rPr>
                <w:rFonts w:ascii="Arial" w:hAnsi="Arial" w:cs="Arial"/>
                <w:sz w:val="20"/>
                <w:lang w:val="en-PH"/>
              </w:rPr>
              <w:t>Sub-paragraph (a) is replaced with the following:</w:t>
            </w:r>
            <w:r w:rsidRPr="00E43235">
              <w:rPr>
                <w:rFonts w:ascii="Arial" w:hAnsi="Arial" w:cs="Arial"/>
                <w:sz w:val="20"/>
              </w:rPr>
              <w:t xml:space="preserve"> </w:t>
            </w:r>
          </w:p>
          <w:p w14:paraId="70493C77" w14:textId="593130B9" w:rsidR="00E745D7" w:rsidRPr="00BA4F20" w:rsidDel="00FB4954" w:rsidRDefault="00E745D7" w:rsidP="00E745D7">
            <w:pPr>
              <w:tabs>
                <w:tab w:val="right" w:pos="7254"/>
              </w:tabs>
              <w:spacing w:before="180" w:after="180"/>
              <w:rPr>
                <w:rFonts w:ascii="Arial" w:hAnsi="Arial" w:cs="Arial"/>
                <w:sz w:val="20"/>
              </w:rPr>
            </w:pPr>
            <w:r>
              <w:t xml:space="preserve">an unconditional bank guarantee </w:t>
            </w:r>
            <w:r w:rsidRPr="0097537C">
              <w:t>(</w:t>
            </w:r>
            <w:r>
              <w:t xml:space="preserve">Original </w:t>
            </w:r>
            <w:r w:rsidRPr="0097537C">
              <w:t>hard copy of the bank guarantee</w:t>
            </w:r>
            <w:r>
              <w:t xml:space="preserve">). </w:t>
            </w:r>
            <w:r w:rsidRPr="00E43235">
              <w:rPr>
                <w:rFonts w:ascii="Arial" w:hAnsi="Arial" w:cs="Arial"/>
                <w:sz w:val="20"/>
                <w:szCs w:val="20"/>
              </w:rPr>
              <w:t>Bid Security in the form of SWIFT message MT760 will not be accepted</w:t>
            </w:r>
          </w:p>
        </w:tc>
      </w:tr>
      <w:tr w:rsidR="00F073AC" w14:paraId="3C2EE4BF" w14:textId="77777777">
        <w:trPr>
          <w:jc w:val="center"/>
        </w:trPr>
        <w:tc>
          <w:tcPr>
            <w:tcW w:w="1620" w:type="dxa"/>
            <w:tcBorders>
              <w:top w:val="single" w:sz="2" w:space="0" w:color="000000"/>
              <w:left w:val="single" w:sz="2" w:space="0" w:color="000000"/>
              <w:bottom w:val="single" w:sz="2" w:space="0" w:color="000000"/>
            </w:tcBorders>
          </w:tcPr>
          <w:p w14:paraId="3C2EE4BD" w14:textId="77777777" w:rsidR="00F073AC" w:rsidRDefault="00F073AC" w:rsidP="00BA4F20">
            <w:pPr>
              <w:tabs>
                <w:tab w:val="right" w:pos="7434"/>
              </w:tabs>
              <w:spacing w:before="180" w:after="180"/>
              <w:rPr>
                <w:rFonts w:ascii="Arial" w:hAnsi="Arial" w:cs="Arial"/>
                <w:b/>
                <w:sz w:val="20"/>
              </w:rPr>
            </w:pPr>
            <w:r w:rsidRPr="00F32EA9">
              <w:rPr>
                <w:rFonts w:ascii="Arial" w:hAnsi="Arial" w:cs="Arial"/>
                <w:b/>
                <w:sz w:val="20"/>
                <w:szCs w:val="20"/>
              </w:rPr>
              <w:t xml:space="preserve">ITB </w:t>
            </w:r>
            <w:r>
              <w:rPr>
                <w:rFonts w:ascii="Arial" w:hAnsi="Arial" w:cs="Arial"/>
                <w:b/>
                <w:sz w:val="20"/>
                <w:szCs w:val="20"/>
              </w:rPr>
              <w:t>19.4</w:t>
            </w:r>
          </w:p>
        </w:tc>
        <w:tc>
          <w:tcPr>
            <w:tcW w:w="7470" w:type="dxa"/>
            <w:tcBorders>
              <w:top w:val="single" w:sz="2" w:space="0" w:color="000000"/>
              <w:bottom w:val="single" w:sz="2" w:space="0" w:color="000000"/>
              <w:right w:val="single" w:sz="2" w:space="0" w:color="000000"/>
            </w:tcBorders>
          </w:tcPr>
          <w:p w14:paraId="17971CAA" w14:textId="16DA88AF" w:rsidR="00667DE0" w:rsidRPr="004472B7" w:rsidRDefault="00667DE0" w:rsidP="004472B7">
            <w:pPr>
              <w:tabs>
                <w:tab w:val="right" w:pos="7254"/>
              </w:tabs>
              <w:spacing w:before="180" w:after="180"/>
              <w:jc w:val="both"/>
              <w:rPr>
                <w:rFonts w:ascii="Arial" w:hAnsi="Arial" w:cs="Arial"/>
              </w:rPr>
            </w:pPr>
            <w:r w:rsidRPr="004472B7">
              <w:rPr>
                <w:rFonts w:ascii="Arial" w:hAnsi="Arial" w:cs="Arial"/>
                <w:color w:val="000000"/>
                <w:sz w:val="20"/>
                <w:szCs w:val="20"/>
              </w:rPr>
              <w:t>No further instruction</w:t>
            </w:r>
            <w:r w:rsidR="000E337C">
              <w:rPr>
                <w:rFonts w:ascii="Arial" w:hAnsi="Arial" w:cs="Arial"/>
                <w:color w:val="000000"/>
                <w:sz w:val="20"/>
                <w:szCs w:val="20"/>
              </w:rPr>
              <w:t>.</w:t>
            </w:r>
          </w:p>
          <w:p w14:paraId="3C2EE4BE" w14:textId="6DA89CA1" w:rsidR="006E3B40" w:rsidRPr="00057EFD" w:rsidRDefault="006E3B40" w:rsidP="00B431AA">
            <w:pPr>
              <w:tabs>
                <w:tab w:val="right" w:pos="7254"/>
              </w:tabs>
              <w:spacing w:before="180" w:after="180"/>
              <w:jc w:val="both"/>
              <w:rPr>
                <w:rFonts w:ascii="Arial" w:hAnsi="Arial" w:cs="Arial"/>
                <w:color w:val="000000"/>
                <w:sz w:val="20"/>
                <w:szCs w:val="20"/>
              </w:rPr>
            </w:pPr>
          </w:p>
        </w:tc>
      </w:tr>
      <w:tr w:rsidR="00F073AC" w14:paraId="3C2EE4C2" w14:textId="77777777">
        <w:trPr>
          <w:jc w:val="center"/>
        </w:trPr>
        <w:tc>
          <w:tcPr>
            <w:tcW w:w="1620" w:type="dxa"/>
            <w:tcBorders>
              <w:top w:val="single" w:sz="2" w:space="0" w:color="000000"/>
              <w:left w:val="single" w:sz="2" w:space="0" w:color="000000"/>
              <w:bottom w:val="single" w:sz="2" w:space="0" w:color="000000"/>
            </w:tcBorders>
          </w:tcPr>
          <w:p w14:paraId="3C2EE4C0" w14:textId="77777777" w:rsidR="00F073AC" w:rsidRDefault="00F073AC" w:rsidP="00C56939">
            <w:pPr>
              <w:tabs>
                <w:tab w:val="right" w:pos="7434"/>
              </w:tabs>
              <w:spacing w:before="180" w:after="180"/>
              <w:rPr>
                <w:rFonts w:ascii="Arial" w:hAnsi="Arial" w:cs="Arial"/>
                <w:b/>
                <w:sz w:val="20"/>
              </w:rPr>
            </w:pPr>
            <w:r>
              <w:rPr>
                <w:rFonts w:ascii="Arial" w:hAnsi="Arial" w:cs="Arial"/>
                <w:b/>
                <w:sz w:val="20"/>
              </w:rPr>
              <w:t>ITB 20.1</w:t>
            </w:r>
          </w:p>
        </w:tc>
        <w:tc>
          <w:tcPr>
            <w:tcW w:w="7470" w:type="dxa"/>
            <w:tcBorders>
              <w:top w:val="single" w:sz="2" w:space="0" w:color="000000"/>
              <w:bottom w:val="single" w:sz="2" w:space="0" w:color="000000"/>
              <w:right w:val="single" w:sz="2" w:space="0" w:color="000000"/>
            </w:tcBorders>
          </w:tcPr>
          <w:p w14:paraId="3C2EE4C1" w14:textId="77DB169A" w:rsidR="00F073AC" w:rsidRPr="00CC714E" w:rsidRDefault="00F073AC" w:rsidP="00CD04E1">
            <w:pPr>
              <w:tabs>
                <w:tab w:val="right" w:pos="7254"/>
              </w:tabs>
              <w:spacing w:before="180" w:after="180"/>
              <w:rPr>
                <w:rFonts w:ascii="Arial" w:hAnsi="Arial" w:cs="Arial"/>
                <w:sz w:val="20"/>
              </w:rPr>
            </w:pPr>
            <w:r>
              <w:rPr>
                <w:rFonts w:ascii="Arial" w:hAnsi="Arial" w:cs="Arial"/>
                <w:sz w:val="20"/>
              </w:rPr>
              <w:t xml:space="preserve">In addition to the original Bid, the number of copies is: </w:t>
            </w:r>
            <w:r w:rsidR="00CD04E1" w:rsidRPr="00CD04E1">
              <w:rPr>
                <w:rFonts w:ascii="Arial" w:hAnsi="Arial" w:cs="Arial"/>
                <w:bCs/>
                <w:sz w:val="20"/>
              </w:rPr>
              <w:t>One (1) Copy and One (1) Authenticated Soft Copy (Signed and Stamped).</w:t>
            </w:r>
          </w:p>
        </w:tc>
      </w:tr>
      <w:tr w:rsidR="00F073AC" w14:paraId="3C2EE4C5" w14:textId="77777777">
        <w:trPr>
          <w:jc w:val="center"/>
        </w:trPr>
        <w:tc>
          <w:tcPr>
            <w:tcW w:w="1620" w:type="dxa"/>
            <w:tcBorders>
              <w:top w:val="single" w:sz="2" w:space="0" w:color="000000"/>
              <w:left w:val="single" w:sz="2" w:space="0" w:color="000000"/>
              <w:bottom w:val="single" w:sz="2" w:space="0" w:color="000000"/>
            </w:tcBorders>
          </w:tcPr>
          <w:p w14:paraId="3C2EE4C3" w14:textId="77777777" w:rsidR="00F073AC" w:rsidRDefault="00F073AC" w:rsidP="00C56939">
            <w:pPr>
              <w:tabs>
                <w:tab w:val="right" w:pos="7434"/>
              </w:tabs>
              <w:spacing w:before="180" w:after="180"/>
              <w:rPr>
                <w:rFonts w:ascii="Arial" w:hAnsi="Arial" w:cs="Arial"/>
                <w:b/>
                <w:sz w:val="20"/>
              </w:rPr>
            </w:pPr>
            <w:r>
              <w:rPr>
                <w:rFonts w:ascii="Arial" w:hAnsi="Arial" w:cs="Arial"/>
                <w:b/>
                <w:sz w:val="20"/>
              </w:rPr>
              <w:t>ITB 20.2</w:t>
            </w:r>
          </w:p>
        </w:tc>
        <w:tc>
          <w:tcPr>
            <w:tcW w:w="7470" w:type="dxa"/>
            <w:tcBorders>
              <w:top w:val="single" w:sz="2" w:space="0" w:color="000000"/>
              <w:bottom w:val="single" w:sz="2" w:space="0" w:color="000000"/>
              <w:right w:val="single" w:sz="2" w:space="0" w:color="000000"/>
            </w:tcBorders>
          </w:tcPr>
          <w:p w14:paraId="3C2EE4C4" w14:textId="2AFF10F3" w:rsidR="00F073AC" w:rsidRPr="00727601" w:rsidRDefault="00F073AC" w:rsidP="00CD04E1">
            <w:pPr>
              <w:pStyle w:val="Footer"/>
              <w:spacing w:after="120"/>
              <w:jc w:val="both"/>
              <w:rPr>
                <w:rFonts w:cs="Arial"/>
                <w:b/>
                <w:i/>
                <w:color w:val="000000"/>
                <w:lang w:val="en-GB"/>
              </w:rPr>
            </w:pPr>
            <w:r>
              <w:rPr>
                <w:rFonts w:cs="Arial"/>
              </w:rPr>
              <w:t>The written confirmation of authorization to sign on behalf of the Bidder shall consist of</w:t>
            </w:r>
            <w:proofErr w:type="gramStart"/>
            <w:r>
              <w:rPr>
                <w:rFonts w:cs="Arial"/>
              </w:rPr>
              <w:t xml:space="preserve">: </w:t>
            </w:r>
            <w:r w:rsidR="00CD04E1" w:rsidRPr="00CD04E1">
              <w:rPr>
                <w:rFonts w:cs="Arial"/>
                <w:bCs/>
              </w:rPr>
              <w:t>:</w:t>
            </w:r>
            <w:proofErr w:type="gramEnd"/>
            <w:r w:rsidR="00CD04E1" w:rsidRPr="00CD04E1">
              <w:rPr>
                <w:rFonts w:cs="Arial"/>
                <w:bCs/>
              </w:rPr>
              <w:t xml:space="preserve"> </w:t>
            </w:r>
            <w:r w:rsidR="00582B4A" w:rsidRPr="00582B4A">
              <w:rPr>
                <w:rFonts w:cs="Arial"/>
                <w:bCs/>
              </w:rPr>
              <w:t xml:space="preserve">An organizational document more resolution or </w:t>
            </w:r>
            <w:proofErr w:type="spellStart"/>
            <w:r w:rsidR="00582B4A" w:rsidRPr="00582B4A">
              <w:rPr>
                <w:rFonts w:cs="Arial"/>
                <w:bCs/>
              </w:rPr>
              <w:t>it’s</w:t>
            </w:r>
            <w:proofErr w:type="spellEnd"/>
            <w:r w:rsidR="00582B4A" w:rsidRPr="00582B4A">
              <w:rPr>
                <w:rFonts w:cs="Arial"/>
                <w:bCs/>
              </w:rPr>
              <w:t xml:space="preserve"> equivalent or power of attorney specifying that representative</w:t>
            </w:r>
            <w:r w:rsidR="00582B4A">
              <w:rPr>
                <w:rFonts w:cs="Arial"/>
                <w:bCs/>
              </w:rPr>
              <w:t>’s</w:t>
            </w:r>
            <w:r w:rsidR="00582B4A" w:rsidRPr="00582B4A">
              <w:rPr>
                <w:rFonts w:cs="Arial"/>
                <w:bCs/>
              </w:rPr>
              <w:t xml:space="preserve"> authority to sign the bid on behalf of and legally </w:t>
            </w:r>
            <w:proofErr w:type="spellStart"/>
            <w:r w:rsidR="00582B4A" w:rsidRPr="00582B4A">
              <w:rPr>
                <w:rFonts w:cs="Arial"/>
                <w:bCs/>
              </w:rPr>
              <w:t>b</w:t>
            </w:r>
            <w:r w:rsidR="00582B4A">
              <w:rPr>
                <w:rFonts w:cs="Arial"/>
                <w:bCs/>
              </w:rPr>
              <w:t>ind</w:t>
            </w:r>
            <w:proofErr w:type="spellEnd"/>
            <w:r w:rsidR="00582B4A">
              <w:rPr>
                <w:rFonts w:cs="Arial"/>
                <w:bCs/>
              </w:rPr>
              <w:t>,</w:t>
            </w:r>
            <w:r w:rsidR="00582B4A" w:rsidRPr="00582B4A">
              <w:rPr>
                <w:rFonts w:cs="Arial"/>
                <w:bCs/>
              </w:rPr>
              <w:t xml:space="preserve"> the bidder</w:t>
            </w:r>
            <w:r w:rsidR="00582B4A">
              <w:rPr>
                <w:rFonts w:cs="Arial"/>
                <w:bCs/>
              </w:rPr>
              <w:t>. I</w:t>
            </w:r>
            <w:r w:rsidR="00582B4A" w:rsidRPr="00582B4A">
              <w:rPr>
                <w:rFonts w:cs="Arial"/>
                <w:bCs/>
              </w:rPr>
              <w:t>f the builder is an intended or an existing join</w:t>
            </w:r>
            <w:r w:rsidR="00582B4A">
              <w:rPr>
                <w:rFonts w:cs="Arial"/>
                <w:bCs/>
              </w:rPr>
              <w:t>t venture,</w:t>
            </w:r>
            <w:r w:rsidR="00582B4A" w:rsidRPr="00582B4A">
              <w:rPr>
                <w:rFonts w:cs="Arial"/>
                <w:bCs/>
              </w:rPr>
              <w:t xml:space="preserve"> the power of attorney should be signed by all partners and specify the authority of the name representative of the joint venture to sign on behalf of and legally bind the </w:t>
            </w:r>
            <w:r w:rsidR="00582B4A">
              <w:rPr>
                <w:rFonts w:cs="Arial"/>
                <w:bCs/>
              </w:rPr>
              <w:t>intended</w:t>
            </w:r>
            <w:r w:rsidR="00582B4A" w:rsidRPr="00582B4A">
              <w:rPr>
                <w:rFonts w:cs="Arial"/>
                <w:bCs/>
              </w:rPr>
              <w:t xml:space="preserve"> or existing joint venture. </w:t>
            </w:r>
            <w:r w:rsidR="00582B4A">
              <w:rPr>
                <w:rFonts w:cs="Arial"/>
                <w:bCs/>
              </w:rPr>
              <w:t>I</w:t>
            </w:r>
            <w:r w:rsidR="00582B4A" w:rsidRPr="00582B4A">
              <w:rPr>
                <w:rFonts w:cs="Arial"/>
                <w:bCs/>
              </w:rPr>
              <w:t xml:space="preserve">f the joint venture has not yet been informed also include evidence from all proposed </w:t>
            </w:r>
            <w:r w:rsidR="00582B4A">
              <w:rPr>
                <w:rFonts w:cs="Arial"/>
                <w:bCs/>
              </w:rPr>
              <w:t>Joint venture</w:t>
            </w:r>
            <w:r w:rsidR="00582B4A" w:rsidRPr="00582B4A">
              <w:rPr>
                <w:rFonts w:cs="Arial"/>
                <w:bCs/>
              </w:rPr>
              <w:t xml:space="preserve"> partners of the</w:t>
            </w:r>
            <w:r w:rsidR="00582B4A">
              <w:rPr>
                <w:rFonts w:cs="Arial"/>
                <w:bCs/>
              </w:rPr>
              <w:t>ir</w:t>
            </w:r>
            <w:r w:rsidR="00582B4A" w:rsidRPr="00582B4A">
              <w:rPr>
                <w:rFonts w:cs="Arial"/>
                <w:bCs/>
              </w:rPr>
              <w:t xml:space="preserve"> intent to enter into </w:t>
            </w:r>
            <w:r w:rsidR="00582B4A">
              <w:rPr>
                <w:rFonts w:cs="Arial"/>
                <w:bCs/>
              </w:rPr>
              <w:t>a joint</w:t>
            </w:r>
            <w:r w:rsidR="00582B4A" w:rsidRPr="00582B4A">
              <w:rPr>
                <w:rFonts w:cs="Arial"/>
                <w:bCs/>
              </w:rPr>
              <w:t xml:space="preserve"> venture </w:t>
            </w:r>
            <w:r w:rsidR="00582B4A">
              <w:rPr>
                <w:rFonts w:cs="Arial"/>
                <w:bCs/>
              </w:rPr>
              <w:t>of their in</w:t>
            </w:r>
            <w:r w:rsidR="00582B4A" w:rsidRPr="00582B4A">
              <w:rPr>
                <w:rFonts w:cs="Arial"/>
                <w:bCs/>
              </w:rPr>
              <w:t xml:space="preserve"> </w:t>
            </w:r>
            <w:r w:rsidR="00582B4A">
              <w:rPr>
                <w:rFonts w:cs="Arial"/>
                <w:bCs/>
              </w:rPr>
              <w:t xml:space="preserve">the event </w:t>
            </w:r>
            <w:r w:rsidR="00582B4A" w:rsidRPr="00582B4A">
              <w:rPr>
                <w:rFonts w:cs="Arial"/>
                <w:bCs/>
              </w:rPr>
              <w:t xml:space="preserve">of a contact </w:t>
            </w:r>
            <w:r w:rsidR="00582B4A">
              <w:rPr>
                <w:rFonts w:cs="Arial"/>
                <w:bCs/>
              </w:rPr>
              <w:t xml:space="preserve">award </w:t>
            </w:r>
            <w:r w:rsidR="00582B4A" w:rsidRPr="00582B4A">
              <w:rPr>
                <w:rFonts w:cs="Arial"/>
                <w:bCs/>
              </w:rPr>
              <w:t>in accordance with the ITB 11.2.</w:t>
            </w:r>
          </w:p>
        </w:tc>
      </w:tr>
      <w:tr w:rsidR="00A94495" w14:paraId="3C2EE4C8" w14:textId="77777777">
        <w:trPr>
          <w:jc w:val="center"/>
        </w:trPr>
        <w:tc>
          <w:tcPr>
            <w:tcW w:w="1620" w:type="dxa"/>
            <w:tcBorders>
              <w:top w:val="single" w:sz="2" w:space="0" w:color="000000"/>
              <w:left w:val="single" w:sz="2" w:space="0" w:color="000000"/>
              <w:bottom w:val="single" w:sz="2" w:space="0" w:color="000000"/>
            </w:tcBorders>
          </w:tcPr>
          <w:p w14:paraId="3C2EE4C6" w14:textId="77777777" w:rsidR="00A94495" w:rsidRDefault="00A94495" w:rsidP="00C56939">
            <w:pPr>
              <w:tabs>
                <w:tab w:val="right" w:pos="7434"/>
              </w:tabs>
              <w:spacing w:before="180" w:after="180"/>
              <w:rPr>
                <w:rFonts w:ascii="Arial" w:hAnsi="Arial" w:cs="Arial"/>
                <w:b/>
                <w:sz w:val="20"/>
              </w:rPr>
            </w:pPr>
            <w:r w:rsidRPr="00F32EA9">
              <w:rPr>
                <w:rFonts w:ascii="Arial" w:hAnsi="Arial" w:cs="Arial"/>
                <w:b/>
                <w:sz w:val="20"/>
                <w:szCs w:val="20"/>
              </w:rPr>
              <w:t>ITB 2</w:t>
            </w:r>
            <w:r>
              <w:rPr>
                <w:rFonts w:ascii="Arial" w:hAnsi="Arial" w:cs="Arial"/>
                <w:b/>
                <w:sz w:val="20"/>
                <w:szCs w:val="20"/>
              </w:rPr>
              <w:t>0</w:t>
            </w:r>
            <w:r w:rsidRPr="00F32EA9">
              <w:rPr>
                <w:rFonts w:ascii="Arial" w:hAnsi="Arial" w:cs="Arial"/>
                <w:b/>
                <w:sz w:val="20"/>
                <w:szCs w:val="20"/>
              </w:rPr>
              <w:t>.2</w:t>
            </w:r>
          </w:p>
        </w:tc>
        <w:tc>
          <w:tcPr>
            <w:tcW w:w="7470" w:type="dxa"/>
            <w:tcBorders>
              <w:top w:val="single" w:sz="2" w:space="0" w:color="000000"/>
              <w:bottom w:val="single" w:sz="2" w:space="0" w:color="000000"/>
              <w:right w:val="single" w:sz="2" w:space="0" w:color="000000"/>
            </w:tcBorders>
          </w:tcPr>
          <w:p w14:paraId="3C2EE4C7" w14:textId="570D0971" w:rsidR="00A94495" w:rsidRDefault="00A94495">
            <w:pPr>
              <w:pStyle w:val="Footer"/>
              <w:spacing w:after="120"/>
              <w:jc w:val="both"/>
              <w:rPr>
                <w:rFonts w:cs="Arial"/>
              </w:rPr>
            </w:pPr>
            <w:r w:rsidRPr="00F32EA9">
              <w:rPr>
                <w:rFonts w:cs="Arial"/>
              </w:rPr>
              <w:t xml:space="preserve">The Bidder </w:t>
            </w:r>
            <w:r w:rsidRPr="00A92DE6">
              <w:rPr>
                <w:rFonts w:cs="Arial"/>
              </w:rPr>
              <w:t>shall</w:t>
            </w:r>
            <w:r w:rsidRPr="00F32EA9">
              <w:rPr>
                <w:rFonts w:cs="Arial"/>
              </w:rPr>
              <w:t xml:space="preserve"> submit an acceptable authorization within </w:t>
            </w:r>
            <w:r w:rsidRPr="00754ED5">
              <w:rPr>
                <w:rFonts w:cs="Arial"/>
              </w:rPr>
              <w:t>___</w:t>
            </w:r>
            <w:r w:rsidR="00754ED5" w:rsidRPr="005D35DC">
              <w:rPr>
                <w:rFonts w:cs="Arial"/>
              </w:rPr>
              <w:t>7 business</w:t>
            </w:r>
            <w:r w:rsidRPr="00754ED5">
              <w:rPr>
                <w:rFonts w:cs="Arial"/>
              </w:rPr>
              <w:t>_________</w:t>
            </w:r>
            <w:r>
              <w:rPr>
                <w:rFonts w:cs="Arial"/>
              </w:rPr>
              <w:t xml:space="preserve"> </w:t>
            </w:r>
            <w:r w:rsidRPr="00F32EA9">
              <w:rPr>
                <w:rFonts w:cs="Arial"/>
              </w:rPr>
              <w:t>days.</w:t>
            </w:r>
          </w:p>
        </w:tc>
      </w:tr>
    </w:tbl>
    <w:p w14:paraId="3C2EE4C9" w14:textId="77777777" w:rsidR="006F64DF" w:rsidRDefault="006F64DF" w:rsidP="006F64DF">
      <w:pPr>
        <w:pStyle w:val="Caption"/>
        <w:tabs>
          <w:tab w:val="clear" w:pos="7254"/>
          <w:tab w:val="right" w:pos="7434"/>
        </w:tabs>
      </w:pPr>
    </w:p>
    <w:p w14:paraId="3C2EE4CA" w14:textId="77777777" w:rsidR="006F64DF" w:rsidRDefault="006F64DF" w:rsidP="004472B7">
      <w:pPr>
        <w:pStyle w:val="Caption"/>
        <w:tabs>
          <w:tab w:val="clear" w:pos="7254"/>
          <w:tab w:val="right" w:pos="7434"/>
        </w:tabs>
        <w:spacing w:before="120" w:after="120"/>
        <w:ind w:left="274"/>
        <w:jc w:val="left"/>
      </w:pPr>
      <w: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F64DF" w14:paraId="3C2EE4CD" w14:textId="77777777">
        <w:trPr>
          <w:jc w:val="center"/>
        </w:trPr>
        <w:tc>
          <w:tcPr>
            <w:tcW w:w="1620" w:type="dxa"/>
            <w:tcBorders>
              <w:top w:val="single" w:sz="2" w:space="0" w:color="000000"/>
              <w:left w:val="single" w:sz="2" w:space="0" w:color="000000"/>
              <w:bottom w:val="single" w:sz="2" w:space="0" w:color="000000"/>
            </w:tcBorders>
          </w:tcPr>
          <w:p w14:paraId="3C2EE4CB" w14:textId="77777777" w:rsidR="006F64DF" w:rsidRDefault="006F64DF" w:rsidP="00C56939">
            <w:pPr>
              <w:tabs>
                <w:tab w:val="right" w:pos="7434"/>
              </w:tabs>
              <w:spacing w:before="120" w:after="120"/>
              <w:rPr>
                <w:rFonts w:ascii="Arial" w:hAnsi="Arial" w:cs="Arial"/>
                <w:b/>
                <w:sz w:val="20"/>
              </w:rPr>
            </w:pPr>
            <w:r>
              <w:rPr>
                <w:rFonts w:ascii="Arial" w:hAnsi="Arial" w:cs="Arial"/>
                <w:b/>
                <w:sz w:val="20"/>
              </w:rPr>
              <w:t>ITB 21.1</w:t>
            </w:r>
          </w:p>
        </w:tc>
        <w:tc>
          <w:tcPr>
            <w:tcW w:w="7470" w:type="dxa"/>
            <w:tcBorders>
              <w:top w:val="single" w:sz="2" w:space="0" w:color="000000"/>
              <w:bottom w:val="single" w:sz="2" w:space="0" w:color="000000"/>
              <w:right w:val="single" w:sz="2" w:space="0" w:color="000000"/>
            </w:tcBorders>
          </w:tcPr>
          <w:p w14:paraId="062F7AAA" w14:textId="27AF83FD" w:rsidR="00150A3D" w:rsidRPr="00B73201" w:rsidRDefault="00150A3D" w:rsidP="00CD04E1">
            <w:pPr>
              <w:tabs>
                <w:tab w:val="right" w:pos="7254"/>
              </w:tabs>
              <w:spacing w:before="120" w:after="120"/>
              <w:rPr>
                <w:rFonts w:ascii="Comic Sans MS" w:hAnsi="Comic Sans MS" w:cs="Arial"/>
                <w:sz w:val="16"/>
                <w:szCs w:val="16"/>
              </w:rPr>
            </w:pPr>
            <w:r w:rsidRPr="00150A3D">
              <w:rPr>
                <w:rFonts w:ascii="Arial" w:hAnsi="Arial" w:cs="Arial"/>
                <w:sz w:val="20"/>
              </w:rPr>
              <w:t>Bidders shall submit their Bids by hand</w:t>
            </w:r>
            <w:r w:rsidR="00CD04E1">
              <w:rPr>
                <w:rFonts w:ascii="Arial" w:hAnsi="Arial" w:cs="Arial"/>
                <w:sz w:val="20"/>
              </w:rPr>
              <w:t xml:space="preserve"> and </w:t>
            </w:r>
            <w:r w:rsidR="00CD04E1" w:rsidRPr="00CD04E1">
              <w:rPr>
                <w:rFonts w:ascii="Arial" w:hAnsi="Arial" w:cs="Arial"/>
                <w:bCs/>
                <w:sz w:val="20"/>
              </w:rPr>
              <w:t>shall not have the option of submitting their Tenders electronically</w:t>
            </w:r>
          </w:p>
          <w:p w14:paraId="3C2EE4CC" w14:textId="6A52EE64" w:rsidR="00150A3D" w:rsidRDefault="00150A3D" w:rsidP="00150A3D">
            <w:pPr>
              <w:tabs>
                <w:tab w:val="right" w:pos="7254"/>
              </w:tabs>
              <w:spacing w:before="120" w:after="120"/>
              <w:rPr>
                <w:rFonts w:ascii="Arial" w:hAnsi="Arial" w:cs="Arial"/>
                <w:sz w:val="20"/>
              </w:rPr>
            </w:pPr>
          </w:p>
        </w:tc>
      </w:tr>
      <w:tr w:rsidR="006F64DF" w14:paraId="3C2EE4D0" w14:textId="77777777">
        <w:trPr>
          <w:jc w:val="center"/>
        </w:trPr>
        <w:tc>
          <w:tcPr>
            <w:tcW w:w="1620" w:type="dxa"/>
            <w:tcBorders>
              <w:top w:val="single" w:sz="2" w:space="0" w:color="000000"/>
              <w:left w:val="single" w:sz="2" w:space="0" w:color="000000"/>
              <w:bottom w:val="single" w:sz="2" w:space="0" w:color="000000"/>
            </w:tcBorders>
          </w:tcPr>
          <w:p w14:paraId="3C2EE4CE" w14:textId="77777777" w:rsidR="006F64DF" w:rsidRDefault="006F64DF" w:rsidP="00C56939">
            <w:pPr>
              <w:tabs>
                <w:tab w:val="right" w:pos="7434"/>
              </w:tabs>
              <w:spacing w:before="120" w:after="120"/>
              <w:rPr>
                <w:rFonts w:ascii="Arial" w:hAnsi="Arial" w:cs="Arial"/>
                <w:b/>
                <w:sz w:val="20"/>
              </w:rPr>
            </w:pPr>
            <w:r>
              <w:rPr>
                <w:rFonts w:ascii="Arial" w:hAnsi="Arial" w:cs="Arial"/>
                <w:b/>
                <w:sz w:val="20"/>
              </w:rPr>
              <w:t>ITB 21.1 (b)</w:t>
            </w:r>
          </w:p>
        </w:tc>
        <w:tc>
          <w:tcPr>
            <w:tcW w:w="7470" w:type="dxa"/>
            <w:tcBorders>
              <w:top w:val="single" w:sz="2" w:space="0" w:color="000000"/>
              <w:bottom w:val="single" w:sz="2" w:space="0" w:color="000000"/>
              <w:right w:val="single" w:sz="2" w:space="0" w:color="000000"/>
            </w:tcBorders>
          </w:tcPr>
          <w:p w14:paraId="3C2EE4CF" w14:textId="0A905610" w:rsidR="006F64DF" w:rsidRDefault="00150A3D">
            <w:pPr>
              <w:tabs>
                <w:tab w:val="right" w:pos="7254"/>
              </w:tabs>
              <w:spacing w:before="120" w:after="120"/>
              <w:rPr>
                <w:rFonts w:ascii="Arial" w:hAnsi="Arial" w:cs="Arial"/>
                <w:sz w:val="20"/>
              </w:rPr>
            </w:pPr>
            <w:r>
              <w:rPr>
                <w:rFonts w:ascii="Arial" w:hAnsi="Arial" w:cs="Arial"/>
                <w:sz w:val="20"/>
              </w:rPr>
              <w:t>E</w:t>
            </w:r>
            <w:r w:rsidR="006F64DF" w:rsidRPr="004E5AF6">
              <w:rPr>
                <w:rFonts w:ascii="Arial" w:hAnsi="Arial" w:cs="Arial"/>
                <w:sz w:val="20"/>
              </w:rPr>
              <w:t xml:space="preserve">lectronic bidding submission procedures shall be: </w:t>
            </w:r>
            <w:r w:rsidR="008735F0">
              <w:rPr>
                <w:rFonts w:ascii="Arial" w:hAnsi="Arial" w:cs="Arial"/>
                <w:sz w:val="20"/>
              </w:rPr>
              <w:t xml:space="preserve">Not </w:t>
            </w:r>
            <w:r w:rsidR="00582B4A">
              <w:rPr>
                <w:rFonts w:ascii="Arial" w:hAnsi="Arial" w:cs="Arial"/>
                <w:sz w:val="20"/>
              </w:rPr>
              <w:t>Applicable</w:t>
            </w:r>
          </w:p>
        </w:tc>
      </w:tr>
      <w:tr w:rsidR="006F64DF" w14:paraId="3C2EE4DC" w14:textId="77777777">
        <w:trPr>
          <w:jc w:val="center"/>
        </w:trPr>
        <w:tc>
          <w:tcPr>
            <w:tcW w:w="1620" w:type="dxa"/>
            <w:tcBorders>
              <w:top w:val="single" w:sz="2" w:space="0" w:color="000000"/>
              <w:left w:val="single" w:sz="2" w:space="0" w:color="000000"/>
              <w:bottom w:val="single" w:sz="2" w:space="0" w:color="000000"/>
            </w:tcBorders>
          </w:tcPr>
          <w:p w14:paraId="3C2EE4D1" w14:textId="77777777" w:rsidR="006F64DF" w:rsidRDefault="006F64DF" w:rsidP="00C56939">
            <w:pPr>
              <w:tabs>
                <w:tab w:val="right" w:pos="7434"/>
              </w:tabs>
              <w:spacing w:before="120" w:after="120"/>
              <w:rPr>
                <w:rFonts w:ascii="Arial" w:hAnsi="Arial" w:cs="Arial"/>
                <w:b/>
                <w:sz w:val="20"/>
              </w:rPr>
            </w:pPr>
            <w:r>
              <w:rPr>
                <w:rFonts w:ascii="Arial" w:hAnsi="Arial" w:cs="Arial"/>
                <w:b/>
                <w:sz w:val="20"/>
              </w:rPr>
              <w:t xml:space="preserve">ITB 22.1 </w:t>
            </w:r>
          </w:p>
        </w:tc>
        <w:tc>
          <w:tcPr>
            <w:tcW w:w="7470" w:type="dxa"/>
            <w:tcBorders>
              <w:top w:val="single" w:sz="2" w:space="0" w:color="000000"/>
              <w:bottom w:val="single" w:sz="2" w:space="0" w:color="000000"/>
              <w:right w:val="single" w:sz="2" w:space="0" w:color="000000"/>
            </w:tcBorders>
          </w:tcPr>
          <w:p w14:paraId="211EDAAF" w14:textId="77777777" w:rsidR="00E745D7" w:rsidRPr="000951F6" w:rsidRDefault="00E745D7" w:rsidP="00E745D7">
            <w:pPr>
              <w:tabs>
                <w:tab w:val="right" w:pos="7254"/>
              </w:tabs>
              <w:spacing w:before="120" w:after="120"/>
              <w:rPr>
                <w:rFonts w:ascii="Arial" w:hAnsi="Arial" w:cs="Arial"/>
                <w:sz w:val="20"/>
              </w:rPr>
            </w:pPr>
            <w:r w:rsidRPr="000951F6">
              <w:rPr>
                <w:rFonts w:ascii="Arial" w:hAnsi="Arial" w:cs="Arial"/>
                <w:sz w:val="20"/>
              </w:rPr>
              <w:t xml:space="preserve">For </w:t>
            </w:r>
            <w:r w:rsidRPr="000951F6">
              <w:rPr>
                <w:rFonts w:ascii="Arial" w:hAnsi="Arial" w:cs="Arial"/>
                <w:b/>
                <w:sz w:val="20"/>
                <w:u w:val="single"/>
              </w:rPr>
              <w:t>bid submission purposes</w:t>
            </w:r>
            <w:r w:rsidRPr="000951F6">
              <w:rPr>
                <w:rFonts w:ascii="Arial" w:hAnsi="Arial" w:cs="Arial"/>
                <w:sz w:val="20"/>
                <w:u w:val="single"/>
              </w:rPr>
              <w:t xml:space="preserve"> </w:t>
            </w:r>
            <w:r w:rsidRPr="000951F6">
              <w:rPr>
                <w:rFonts w:ascii="Arial" w:hAnsi="Arial" w:cs="Arial"/>
                <w:sz w:val="20"/>
              </w:rPr>
              <w:t xml:space="preserve">only, the </w:t>
            </w:r>
            <w:r w:rsidRPr="000951F6">
              <w:rPr>
                <w:rFonts w:ascii="Arial" w:hAnsi="Arial" w:cs="Arial"/>
                <w:iCs/>
                <w:sz w:val="20"/>
              </w:rPr>
              <w:t xml:space="preserve">Employer’s </w:t>
            </w:r>
            <w:r w:rsidRPr="000951F6">
              <w:rPr>
                <w:rFonts w:ascii="Arial" w:hAnsi="Arial" w:cs="Arial"/>
                <w:sz w:val="20"/>
              </w:rPr>
              <w:t xml:space="preserve">address is: </w:t>
            </w:r>
          </w:p>
          <w:tbl>
            <w:tblPr>
              <w:tblStyle w:val="TableGrid"/>
              <w:tblW w:w="7198" w:type="dxa"/>
              <w:tblBorders>
                <w:top w:val="dotted" w:sz="6" w:space="0" w:color="8064A2" w:themeColor="accent4"/>
                <w:left w:val="dotted" w:sz="6" w:space="0" w:color="8064A2" w:themeColor="accent4"/>
                <w:bottom w:val="dotted" w:sz="6" w:space="0" w:color="8064A2" w:themeColor="accent4"/>
                <w:right w:val="dotted" w:sz="6" w:space="0" w:color="8064A2" w:themeColor="accent4"/>
                <w:insideH w:val="dotted" w:sz="6" w:space="0" w:color="8064A2" w:themeColor="accent4"/>
                <w:insideV w:val="dotted" w:sz="6" w:space="0" w:color="8064A2" w:themeColor="accent4"/>
              </w:tblBorders>
              <w:tblLayout w:type="fixed"/>
              <w:tblLook w:val="04A0" w:firstRow="1" w:lastRow="0" w:firstColumn="1" w:lastColumn="0" w:noHBand="0" w:noVBand="1"/>
            </w:tblPr>
            <w:tblGrid>
              <w:gridCol w:w="2122"/>
              <w:gridCol w:w="5076"/>
            </w:tblGrid>
            <w:tr w:rsidR="00E745D7" w:rsidRPr="000951F6" w14:paraId="7F5AC4B2" w14:textId="77777777" w:rsidTr="000341AF">
              <w:tc>
                <w:tcPr>
                  <w:tcW w:w="2122" w:type="dxa"/>
                </w:tcPr>
                <w:p w14:paraId="37B82FC3" w14:textId="77777777" w:rsidR="00E745D7" w:rsidRPr="000951F6" w:rsidRDefault="00E745D7" w:rsidP="00E745D7">
                  <w:pPr>
                    <w:spacing w:before="80" w:after="80"/>
                    <w:rPr>
                      <w:rFonts w:ascii="Arial" w:hAnsi="Arial" w:cs="Arial"/>
                      <w:sz w:val="20"/>
                      <w:szCs w:val="20"/>
                    </w:rPr>
                  </w:pPr>
                  <w:r w:rsidRPr="000951F6">
                    <w:rPr>
                      <w:rFonts w:ascii="Arial" w:hAnsi="Arial" w:cs="Arial"/>
                      <w:sz w:val="20"/>
                      <w:szCs w:val="20"/>
                    </w:rPr>
                    <w:t>Attention:</w:t>
                  </w:r>
                </w:p>
              </w:tc>
              <w:tc>
                <w:tcPr>
                  <w:tcW w:w="5076" w:type="dxa"/>
                </w:tcPr>
                <w:p w14:paraId="300D0A8E" w14:textId="77777777" w:rsidR="00E745D7" w:rsidRPr="000951F6" w:rsidRDefault="00E745D7" w:rsidP="00E745D7">
                  <w:pPr>
                    <w:spacing w:before="80" w:after="80"/>
                    <w:rPr>
                      <w:rFonts w:ascii="Arial" w:hAnsi="Arial" w:cs="Arial"/>
                      <w:sz w:val="20"/>
                      <w:szCs w:val="20"/>
                    </w:rPr>
                  </w:pPr>
                  <w:r w:rsidRPr="000951F6">
                    <w:rPr>
                      <w:rFonts w:ascii="Arial" w:hAnsi="Arial" w:cs="Arial"/>
                      <w:sz w:val="20"/>
                      <w:szCs w:val="20"/>
                    </w:rPr>
                    <w:t xml:space="preserve">Ms. </w:t>
                  </w:r>
                  <w:proofErr w:type="spellStart"/>
                  <w:r w:rsidRPr="000951F6">
                    <w:rPr>
                      <w:rFonts w:ascii="Arial" w:hAnsi="Arial" w:cs="Arial"/>
                      <w:sz w:val="20"/>
                      <w:szCs w:val="20"/>
                    </w:rPr>
                    <w:t>Fathimath</w:t>
                  </w:r>
                  <w:proofErr w:type="spellEnd"/>
                  <w:r w:rsidRPr="000951F6">
                    <w:rPr>
                      <w:rFonts w:ascii="Arial" w:hAnsi="Arial" w:cs="Arial"/>
                      <w:sz w:val="20"/>
                      <w:szCs w:val="20"/>
                    </w:rPr>
                    <w:t xml:space="preserve"> </w:t>
                  </w:r>
                  <w:proofErr w:type="spellStart"/>
                  <w:r w:rsidRPr="000951F6">
                    <w:rPr>
                      <w:rFonts w:ascii="Arial" w:hAnsi="Arial" w:cs="Arial"/>
                      <w:sz w:val="20"/>
                      <w:szCs w:val="20"/>
                    </w:rPr>
                    <w:t>Rishfa</w:t>
                  </w:r>
                  <w:proofErr w:type="spellEnd"/>
                  <w:r w:rsidRPr="000951F6">
                    <w:rPr>
                      <w:rFonts w:ascii="Arial" w:hAnsi="Arial" w:cs="Arial"/>
                      <w:sz w:val="20"/>
                      <w:szCs w:val="20"/>
                    </w:rPr>
                    <w:t xml:space="preserve"> Ahmed, Chief Procurement Executive, National Tender Department, Ministry of Finance and Planning</w:t>
                  </w:r>
                </w:p>
              </w:tc>
            </w:tr>
            <w:tr w:rsidR="00E745D7" w:rsidRPr="000951F6" w14:paraId="228B680D" w14:textId="77777777" w:rsidTr="000341AF">
              <w:tc>
                <w:tcPr>
                  <w:tcW w:w="2122" w:type="dxa"/>
                </w:tcPr>
                <w:p w14:paraId="5838DC12" w14:textId="77777777" w:rsidR="00E745D7" w:rsidRPr="000951F6" w:rsidRDefault="00E745D7" w:rsidP="00E745D7">
                  <w:pPr>
                    <w:spacing w:before="80" w:after="80"/>
                    <w:rPr>
                      <w:rFonts w:ascii="Arial" w:hAnsi="Arial" w:cs="Arial"/>
                      <w:sz w:val="20"/>
                      <w:szCs w:val="20"/>
                    </w:rPr>
                  </w:pPr>
                  <w:r w:rsidRPr="000951F6">
                    <w:rPr>
                      <w:rFonts w:ascii="Arial" w:hAnsi="Arial" w:cs="Arial"/>
                      <w:sz w:val="20"/>
                      <w:szCs w:val="20"/>
                    </w:rPr>
                    <w:lastRenderedPageBreak/>
                    <w:t xml:space="preserve">Street address: </w:t>
                  </w:r>
                </w:p>
              </w:tc>
              <w:tc>
                <w:tcPr>
                  <w:tcW w:w="5076" w:type="dxa"/>
                </w:tcPr>
                <w:p w14:paraId="185F7EAD" w14:textId="77777777" w:rsidR="00E745D7" w:rsidRPr="000951F6" w:rsidRDefault="00E745D7" w:rsidP="00E745D7">
                  <w:pPr>
                    <w:spacing w:before="80" w:after="80"/>
                    <w:rPr>
                      <w:rFonts w:ascii="Arial" w:hAnsi="Arial" w:cs="Arial"/>
                      <w:sz w:val="20"/>
                      <w:szCs w:val="20"/>
                    </w:rPr>
                  </w:pPr>
                  <w:proofErr w:type="spellStart"/>
                  <w:r w:rsidRPr="000951F6">
                    <w:rPr>
                      <w:rFonts w:ascii="Arial" w:hAnsi="Arial" w:cs="Arial"/>
                      <w:sz w:val="20"/>
                      <w:szCs w:val="20"/>
                    </w:rPr>
                    <w:t>Ameenee</w:t>
                  </w:r>
                  <w:proofErr w:type="spellEnd"/>
                  <w:r w:rsidRPr="000951F6">
                    <w:rPr>
                      <w:rFonts w:ascii="Arial" w:hAnsi="Arial" w:cs="Arial"/>
                      <w:sz w:val="20"/>
                      <w:szCs w:val="20"/>
                    </w:rPr>
                    <w:t xml:space="preserve"> </w:t>
                  </w:r>
                  <w:proofErr w:type="spellStart"/>
                  <w:r w:rsidRPr="000951F6">
                    <w:rPr>
                      <w:rFonts w:ascii="Arial" w:hAnsi="Arial" w:cs="Arial"/>
                      <w:sz w:val="20"/>
                      <w:szCs w:val="20"/>
                    </w:rPr>
                    <w:t>Magu</w:t>
                  </w:r>
                  <w:proofErr w:type="spellEnd"/>
                  <w:r w:rsidRPr="000951F6">
                    <w:rPr>
                      <w:rFonts w:ascii="Arial" w:hAnsi="Arial" w:cs="Arial"/>
                      <w:sz w:val="20"/>
                      <w:szCs w:val="20"/>
                    </w:rPr>
                    <w:t>,</w:t>
                  </w:r>
                </w:p>
              </w:tc>
            </w:tr>
            <w:tr w:rsidR="00E745D7" w:rsidRPr="000951F6" w14:paraId="711B47E2" w14:textId="77777777" w:rsidTr="000341AF">
              <w:tc>
                <w:tcPr>
                  <w:tcW w:w="2122" w:type="dxa"/>
                </w:tcPr>
                <w:p w14:paraId="59236CD9" w14:textId="77777777" w:rsidR="00E745D7" w:rsidRPr="000951F6" w:rsidRDefault="00E745D7" w:rsidP="00E745D7">
                  <w:pPr>
                    <w:spacing w:before="80" w:after="80"/>
                    <w:rPr>
                      <w:rFonts w:ascii="Arial" w:hAnsi="Arial" w:cs="Arial"/>
                      <w:sz w:val="20"/>
                      <w:szCs w:val="20"/>
                    </w:rPr>
                  </w:pPr>
                  <w:r w:rsidRPr="000951F6">
                    <w:rPr>
                      <w:rFonts w:ascii="Arial" w:hAnsi="Arial" w:cs="Arial"/>
                      <w:sz w:val="20"/>
                      <w:szCs w:val="20"/>
                    </w:rPr>
                    <w:t xml:space="preserve">Floor/Room number: </w:t>
                  </w:r>
                </w:p>
              </w:tc>
              <w:tc>
                <w:tcPr>
                  <w:tcW w:w="5076" w:type="dxa"/>
                </w:tcPr>
                <w:p w14:paraId="3F13AE87" w14:textId="77777777" w:rsidR="00E745D7" w:rsidRPr="000951F6" w:rsidRDefault="00E745D7" w:rsidP="00E745D7">
                  <w:pPr>
                    <w:spacing w:before="80" w:after="80"/>
                    <w:rPr>
                      <w:rFonts w:ascii="Arial" w:hAnsi="Arial" w:cs="Arial"/>
                      <w:sz w:val="20"/>
                      <w:szCs w:val="20"/>
                    </w:rPr>
                  </w:pPr>
                  <w:r w:rsidRPr="000951F6">
                    <w:rPr>
                      <w:rFonts w:ascii="Arial" w:hAnsi="Arial" w:cs="Arial"/>
                      <w:sz w:val="20"/>
                      <w:szCs w:val="20"/>
                    </w:rPr>
                    <w:t>National Tender Department - Meeting Room</w:t>
                  </w:r>
                </w:p>
              </w:tc>
            </w:tr>
            <w:tr w:rsidR="00E745D7" w:rsidRPr="000951F6" w14:paraId="2A9579A6" w14:textId="77777777" w:rsidTr="000341AF">
              <w:tc>
                <w:tcPr>
                  <w:tcW w:w="2122" w:type="dxa"/>
                </w:tcPr>
                <w:p w14:paraId="3EA196F2" w14:textId="77777777" w:rsidR="00E745D7" w:rsidRPr="000951F6" w:rsidRDefault="00E745D7" w:rsidP="00E745D7">
                  <w:pPr>
                    <w:spacing w:before="80" w:after="80"/>
                    <w:rPr>
                      <w:rFonts w:ascii="Arial" w:hAnsi="Arial" w:cs="Arial"/>
                      <w:sz w:val="20"/>
                      <w:szCs w:val="20"/>
                    </w:rPr>
                  </w:pPr>
                  <w:r w:rsidRPr="000951F6">
                    <w:rPr>
                      <w:rFonts w:ascii="Arial" w:hAnsi="Arial" w:cs="Arial"/>
                      <w:sz w:val="20"/>
                      <w:szCs w:val="20"/>
                    </w:rPr>
                    <w:t xml:space="preserve">City: </w:t>
                  </w:r>
                </w:p>
              </w:tc>
              <w:tc>
                <w:tcPr>
                  <w:tcW w:w="5076" w:type="dxa"/>
                </w:tcPr>
                <w:p w14:paraId="5828A6D7" w14:textId="77777777" w:rsidR="00E745D7" w:rsidRPr="000951F6" w:rsidRDefault="00E745D7" w:rsidP="00E745D7">
                  <w:pPr>
                    <w:spacing w:before="80" w:after="80"/>
                    <w:rPr>
                      <w:rFonts w:ascii="Arial" w:hAnsi="Arial" w:cs="Arial"/>
                      <w:i/>
                      <w:sz w:val="20"/>
                      <w:szCs w:val="20"/>
                    </w:rPr>
                  </w:pPr>
                  <w:r w:rsidRPr="000951F6">
                    <w:rPr>
                      <w:rFonts w:ascii="Arial" w:hAnsi="Arial" w:cs="Arial"/>
                      <w:sz w:val="20"/>
                      <w:szCs w:val="20"/>
                    </w:rPr>
                    <w:t>Male’, 20379</w:t>
                  </w:r>
                </w:p>
              </w:tc>
            </w:tr>
            <w:tr w:rsidR="00E745D7" w:rsidRPr="000951F6" w14:paraId="35C2A0E0" w14:textId="77777777" w:rsidTr="000341AF">
              <w:tc>
                <w:tcPr>
                  <w:tcW w:w="2122" w:type="dxa"/>
                </w:tcPr>
                <w:p w14:paraId="43688C3A" w14:textId="77777777" w:rsidR="00E745D7" w:rsidRPr="000951F6" w:rsidRDefault="00E745D7" w:rsidP="00E745D7">
                  <w:pPr>
                    <w:spacing w:before="80" w:after="80"/>
                    <w:rPr>
                      <w:rFonts w:ascii="Arial" w:hAnsi="Arial" w:cs="Arial"/>
                      <w:sz w:val="20"/>
                      <w:szCs w:val="20"/>
                    </w:rPr>
                  </w:pPr>
                  <w:r w:rsidRPr="000951F6">
                    <w:rPr>
                      <w:rFonts w:ascii="Arial" w:hAnsi="Arial" w:cs="Arial"/>
                      <w:sz w:val="20"/>
                      <w:szCs w:val="20"/>
                    </w:rPr>
                    <w:t xml:space="preserve">Country: </w:t>
                  </w:r>
                </w:p>
              </w:tc>
              <w:tc>
                <w:tcPr>
                  <w:tcW w:w="5076" w:type="dxa"/>
                </w:tcPr>
                <w:p w14:paraId="1CD86C62" w14:textId="77777777" w:rsidR="00E745D7" w:rsidRPr="000951F6" w:rsidRDefault="00E745D7" w:rsidP="00E745D7">
                  <w:pPr>
                    <w:spacing w:before="80" w:after="80"/>
                    <w:rPr>
                      <w:rFonts w:ascii="Arial" w:hAnsi="Arial" w:cs="Arial"/>
                      <w:i/>
                      <w:sz w:val="20"/>
                      <w:szCs w:val="20"/>
                    </w:rPr>
                  </w:pPr>
                  <w:r w:rsidRPr="000951F6">
                    <w:rPr>
                      <w:rFonts w:ascii="Arial" w:hAnsi="Arial" w:cs="Arial"/>
                      <w:sz w:val="20"/>
                      <w:szCs w:val="20"/>
                    </w:rPr>
                    <w:t>Republic of Maldives</w:t>
                  </w:r>
                </w:p>
              </w:tc>
            </w:tr>
          </w:tbl>
          <w:p w14:paraId="06A290D6" w14:textId="77777777" w:rsidR="00E745D7" w:rsidRPr="000951F6" w:rsidRDefault="00E745D7" w:rsidP="00E745D7">
            <w:pPr>
              <w:tabs>
                <w:tab w:val="right" w:pos="7254"/>
              </w:tabs>
              <w:spacing w:before="120" w:after="120"/>
              <w:rPr>
                <w:rFonts w:ascii="Arial" w:hAnsi="Arial" w:cs="Arial"/>
                <w:i/>
                <w:sz w:val="20"/>
              </w:rPr>
            </w:pPr>
          </w:p>
          <w:p w14:paraId="259B24F4" w14:textId="77777777" w:rsidR="00E745D7" w:rsidRPr="000951F6" w:rsidRDefault="00E745D7" w:rsidP="00E745D7">
            <w:pPr>
              <w:tabs>
                <w:tab w:val="right" w:pos="7254"/>
              </w:tabs>
              <w:spacing w:before="120" w:after="120"/>
              <w:rPr>
                <w:rFonts w:ascii="Arial" w:hAnsi="Arial" w:cs="Arial"/>
                <w:b/>
                <w:sz w:val="20"/>
              </w:rPr>
            </w:pPr>
            <w:r w:rsidRPr="000951F6">
              <w:rPr>
                <w:rFonts w:ascii="Arial" w:hAnsi="Arial" w:cs="Arial"/>
                <w:b/>
                <w:sz w:val="20"/>
              </w:rPr>
              <w:t>The deadline for bid submission is:</w:t>
            </w:r>
          </w:p>
          <w:p w14:paraId="4BE57BDB" w14:textId="3A2BD7C4" w:rsidR="00E745D7" w:rsidRPr="000951F6" w:rsidRDefault="00E745D7" w:rsidP="00E745D7">
            <w:pPr>
              <w:tabs>
                <w:tab w:val="right" w:pos="7254"/>
              </w:tabs>
              <w:spacing w:before="120" w:after="120"/>
              <w:rPr>
                <w:rFonts w:ascii="Arial" w:hAnsi="Arial" w:cs="Arial"/>
                <w:sz w:val="20"/>
              </w:rPr>
            </w:pPr>
            <w:r w:rsidRPr="000951F6">
              <w:rPr>
                <w:rFonts w:ascii="Arial" w:hAnsi="Arial" w:cs="Arial"/>
                <w:sz w:val="20"/>
              </w:rPr>
              <w:t xml:space="preserve">Date: </w:t>
            </w:r>
            <w:r w:rsidR="00CF6B9B" w:rsidRPr="00CF6B9B">
              <w:rPr>
                <w:rFonts w:ascii="Arial" w:hAnsi="Arial" w:cs="Arial"/>
                <w:sz w:val="20"/>
              </w:rPr>
              <w:t>6</w:t>
            </w:r>
            <w:r w:rsidR="00CF6B9B" w:rsidRPr="00CF6B9B">
              <w:rPr>
                <w:rFonts w:ascii="Arial" w:hAnsi="Arial" w:cs="Arial"/>
                <w:sz w:val="20"/>
                <w:vertAlign w:val="superscript"/>
              </w:rPr>
              <w:t>th</w:t>
            </w:r>
            <w:r w:rsidR="00CF6B9B">
              <w:rPr>
                <w:rFonts w:ascii="Arial" w:hAnsi="Arial" w:cs="Arial"/>
                <w:sz w:val="20"/>
              </w:rPr>
              <w:t xml:space="preserve"> </w:t>
            </w:r>
            <w:r w:rsidR="00CF6B9B" w:rsidRPr="00CF6B9B">
              <w:rPr>
                <w:rFonts w:ascii="Arial" w:hAnsi="Arial" w:cs="Arial"/>
                <w:sz w:val="20"/>
              </w:rPr>
              <w:t>November 2025</w:t>
            </w:r>
          </w:p>
          <w:p w14:paraId="3C2EE4DB" w14:textId="1D15B640" w:rsidR="003A4BA1" w:rsidRDefault="00E745D7" w:rsidP="003A4BA1">
            <w:pPr>
              <w:tabs>
                <w:tab w:val="right" w:pos="7254"/>
              </w:tabs>
              <w:spacing w:before="120" w:after="120"/>
              <w:rPr>
                <w:rFonts w:ascii="Arial" w:hAnsi="Arial" w:cs="Arial"/>
                <w:sz w:val="20"/>
              </w:rPr>
            </w:pPr>
            <w:r w:rsidRPr="000951F6">
              <w:rPr>
                <w:rFonts w:ascii="Arial" w:hAnsi="Arial" w:cs="Arial"/>
                <w:sz w:val="20"/>
              </w:rPr>
              <w:t xml:space="preserve">Time: </w:t>
            </w:r>
            <w:r w:rsidR="005D35DC">
              <w:rPr>
                <w:rFonts w:ascii="Arial" w:hAnsi="Arial" w:cs="Arial"/>
                <w:sz w:val="20"/>
              </w:rPr>
              <w:t xml:space="preserve">11:00 </w:t>
            </w:r>
            <w:proofErr w:type="spellStart"/>
            <w:r w:rsidR="005D35DC">
              <w:rPr>
                <w:rFonts w:ascii="Arial" w:hAnsi="Arial" w:cs="Arial"/>
                <w:sz w:val="20"/>
              </w:rPr>
              <w:t>hrs</w:t>
            </w:r>
            <w:proofErr w:type="spellEnd"/>
            <w:r w:rsidR="005D35DC">
              <w:rPr>
                <w:rFonts w:ascii="Arial" w:hAnsi="Arial" w:cs="Arial"/>
                <w:sz w:val="20"/>
              </w:rPr>
              <w:t xml:space="preserve"> Maldives Time</w:t>
            </w:r>
          </w:p>
        </w:tc>
      </w:tr>
      <w:tr w:rsidR="006F64DF" w14:paraId="3C2EE4E5" w14:textId="77777777">
        <w:trPr>
          <w:jc w:val="center"/>
        </w:trPr>
        <w:tc>
          <w:tcPr>
            <w:tcW w:w="1620" w:type="dxa"/>
            <w:tcBorders>
              <w:top w:val="single" w:sz="2" w:space="0" w:color="000000"/>
              <w:left w:val="single" w:sz="2" w:space="0" w:color="000000"/>
              <w:bottom w:val="single" w:sz="2" w:space="0" w:color="000000"/>
            </w:tcBorders>
          </w:tcPr>
          <w:p w14:paraId="3C2EE4DD" w14:textId="77777777" w:rsidR="006F64DF" w:rsidRDefault="006F64DF" w:rsidP="00C56939">
            <w:pPr>
              <w:tabs>
                <w:tab w:val="right" w:pos="7434"/>
              </w:tabs>
              <w:spacing w:before="120" w:after="120"/>
              <w:rPr>
                <w:rFonts w:ascii="Arial" w:hAnsi="Arial" w:cs="Arial"/>
                <w:b/>
                <w:sz w:val="20"/>
              </w:rPr>
            </w:pPr>
            <w:r>
              <w:rPr>
                <w:rFonts w:ascii="Arial" w:hAnsi="Arial" w:cs="Arial"/>
                <w:b/>
                <w:sz w:val="20"/>
              </w:rPr>
              <w:lastRenderedPageBreak/>
              <w:t>ITB 25.1</w:t>
            </w:r>
          </w:p>
        </w:tc>
        <w:tc>
          <w:tcPr>
            <w:tcW w:w="7470" w:type="dxa"/>
            <w:tcBorders>
              <w:top w:val="single" w:sz="2" w:space="0" w:color="000000"/>
              <w:bottom w:val="single" w:sz="2" w:space="0" w:color="000000"/>
              <w:right w:val="single" w:sz="2" w:space="0" w:color="000000"/>
            </w:tcBorders>
          </w:tcPr>
          <w:p w14:paraId="505407DD" w14:textId="77777777" w:rsidR="00E745D7" w:rsidRPr="000951F6" w:rsidRDefault="00E745D7" w:rsidP="00E745D7">
            <w:pPr>
              <w:tabs>
                <w:tab w:val="right" w:pos="7254"/>
              </w:tabs>
              <w:spacing w:before="120" w:after="120"/>
              <w:rPr>
                <w:rFonts w:ascii="Arial" w:hAnsi="Arial" w:cs="Arial"/>
                <w:b/>
                <w:i/>
                <w:sz w:val="20"/>
              </w:rPr>
            </w:pPr>
            <w:r w:rsidRPr="000951F6">
              <w:rPr>
                <w:rFonts w:ascii="Arial" w:hAnsi="Arial" w:cs="Arial"/>
                <w:sz w:val="20"/>
              </w:rPr>
              <w:t xml:space="preserve">The bid opening shall take place at: </w:t>
            </w:r>
          </w:p>
          <w:tbl>
            <w:tblPr>
              <w:tblStyle w:val="TableGrid"/>
              <w:tblW w:w="7198" w:type="dxa"/>
              <w:tblBorders>
                <w:top w:val="dotted" w:sz="6" w:space="0" w:color="8064A2" w:themeColor="accent4"/>
                <w:left w:val="dotted" w:sz="6" w:space="0" w:color="8064A2" w:themeColor="accent4"/>
                <w:bottom w:val="dotted" w:sz="6" w:space="0" w:color="8064A2" w:themeColor="accent4"/>
                <w:right w:val="dotted" w:sz="6" w:space="0" w:color="8064A2" w:themeColor="accent4"/>
                <w:insideH w:val="dotted" w:sz="6" w:space="0" w:color="8064A2" w:themeColor="accent4"/>
                <w:insideV w:val="dotted" w:sz="6" w:space="0" w:color="8064A2" w:themeColor="accent4"/>
              </w:tblBorders>
              <w:tblLayout w:type="fixed"/>
              <w:tblLook w:val="04A0" w:firstRow="1" w:lastRow="0" w:firstColumn="1" w:lastColumn="0" w:noHBand="0" w:noVBand="1"/>
            </w:tblPr>
            <w:tblGrid>
              <w:gridCol w:w="2122"/>
              <w:gridCol w:w="5076"/>
            </w:tblGrid>
            <w:tr w:rsidR="00E745D7" w:rsidRPr="000951F6" w14:paraId="215A5891" w14:textId="77777777" w:rsidTr="000341AF">
              <w:tc>
                <w:tcPr>
                  <w:tcW w:w="7198" w:type="dxa"/>
                  <w:gridSpan w:val="2"/>
                </w:tcPr>
                <w:p w14:paraId="42BE80A7" w14:textId="77777777" w:rsidR="00E745D7" w:rsidRPr="000951F6" w:rsidRDefault="00E745D7" w:rsidP="00E745D7">
                  <w:pPr>
                    <w:spacing w:before="80" w:after="80"/>
                    <w:rPr>
                      <w:rFonts w:ascii="Arial" w:hAnsi="Arial" w:cs="Arial"/>
                      <w:sz w:val="20"/>
                      <w:szCs w:val="20"/>
                    </w:rPr>
                  </w:pPr>
                  <w:r w:rsidRPr="000951F6">
                    <w:rPr>
                      <w:rFonts w:ascii="Arial" w:hAnsi="Arial" w:cs="Arial"/>
                      <w:sz w:val="20"/>
                      <w:szCs w:val="20"/>
                    </w:rPr>
                    <w:t>National Tender Department, Ministry of Finance and Planning</w:t>
                  </w:r>
                </w:p>
              </w:tc>
            </w:tr>
            <w:tr w:rsidR="00E745D7" w:rsidRPr="000951F6" w14:paraId="5DE378A5" w14:textId="77777777" w:rsidTr="000341AF">
              <w:tc>
                <w:tcPr>
                  <w:tcW w:w="2122" w:type="dxa"/>
                </w:tcPr>
                <w:p w14:paraId="22047A9C" w14:textId="77777777" w:rsidR="00E745D7" w:rsidRPr="000951F6" w:rsidRDefault="00E745D7" w:rsidP="00E745D7">
                  <w:pPr>
                    <w:spacing w:before="80" w:after="80"/>
                    <w:rPr>
                      <w:rFonts w:ascii="Arial" w:hAnsi="Arial" w:cs="Arial"/>
                      <w:sz w:val="20"/>
                      <w:szCs w:val="20"/>
                    </w:rPr>
                  </w:pPr>
                  <w:r w:rsidRPr="000951F6">
                    <w:rPr>
                      <w:rFonts w:ascii="Arial" w:hAnsi="Arial" w:cs="Arial"/>
                      <w:sz w:val="20"/>
                      <w:szCs w:val="20"/>
                    </w:rPr>
                    <w:t xml:space="preserve">Street address: </w:t>
                  </w:r>
                </w:p>
              </w:tc>
              <w:tc>
                <w:tcPr>
                  <w:tcW w:w="5076" w:type="dxa"/>
                </w:tcPr>
                <w:p w14:paraId="20E07489" w14:textId="77777777" w:rsidR="00E745D7" w:rsidRPr="000951F6" w:rsidRDefault="00E745D7" w:rsidP="00E745D7">
                  <w:pPr>
                    <w:spacing w:before="80" w:after="80"/>
                    <w:rPr>
                      <w:rFonts w:ascii="Arial" w:hAnsi="Arial" w:cs="Arial"/>
                      <w:sz w:val="20"/>
                      <w:szCs w:val="20"/>
                    </w:rPr>
                  </w:pPr>
                  <w:r w:rsidRPr="000951F6">
                    <w:rPr>
                      <w:rFonts w:ascii="Arial" w:hAnsi="Arial" w:cs="Arial"/>
                      <w:sz w:val="20"/>
                      <w:szCs w:val="20"/>
                    </w:rPr>
                    <w:t>Ameenee Magu,</w:t>
                  </w:r>
                </w:p>
              </w:tc>
            </w:tr>
            <w:tr w:rsidR="00E745D7" w:rsidRPr="000951F6" w14:paraId="21028492" w14:textId="77777777" w:rsidTr="000341AF">
              <w:tc>
                <w:tcPr>
                  <w:tcW w:w="2122" w:type="dxa"/>
                </w:tcPr>
                <w:p w14:paraId="7A9839B7" w14:textId="77777777" w:rsidR="00E745D7" w:rsidRPr="000951F6" w:rsidRDefault="00E745D7" w:rsidP="00E745D7">
                  <w:pPr>
                    <w:spacing w:before="80" w:after="80"/>
                    <w:rPr>
                      <w:rFonts w:ascii="Arial" w:hAnsi="Arial" w:cs="Arial"/>
                      <w:sz w:val="20"/>
                      <w:szCs w:val="20"/>
                    </w:rPr>
                  </w:pPr>
                  <w:r w:rsidRPr="000951F6">
                    <w:rPr>
                      <w:rFonts w:ascii="Arial" w:hAnsi="Arial" w:cs="Arial"/>
                      <w:sz w:val="20"/>
                      <w:szCs w:val="20"/>
                    </w:rPr>
                    <w:t xml:space="preserve">Floor/Room number: </w:t>
                  </w:r>
                </w:p>
              </w:tc>
              <w:tc>
                <w:tcPr>
                  <w:tcW w:w="5076" w:type="dxa"/>
                </w:tcPr>
                <w:p w14:paraId="3CEB1146" w14:textId="77777777" w:rsidR="00E745D7" w:rsidRPr="000951F6" w:rsidRDefault="00E745D7" w:rsidP="00E745D7">
                  <w:pPr>
                    <w:spacing w:before="80" w:after="80"/>
                    <w:rPr>
                      <w:rFonts w:ascii="Arial" w:hAnsi="Arial" w:cs="Arial"/>
                      <w:sz w:val="20"/>
                      <w:szCs w:val="20"/>
                    </w:rPr>
                  </w:pPr>
                  <w:r w:rsidRPr="000951F6">
                    <w:rPr>
                      <w:rFonts w:ascii="Arial" w:hAnsi="Arial" w:cs="Arial"/>
                      <w:sz w:val="20"/>
                      <w:szCs w:val="20"/>
                    </w:rPr>
                    <w:t>National Tender Department Meeting Room</w:t>
                  </w:r>
                </w:p>
              </w:tc>
            </w:tr>
            <w:tr w:rsidR="00E745D7" w:rsidRPr="000951F6" w14:paraId="409FF9D6" w14:textId="77777777" w:rsidTr="000341AF">
              <w:tc>
                <w:tcPr>
                  <w:tcW w:w="2122" w:type="dxa"/>
                </w:tcPr>
                <w:p w14:paraId="78A49C38" w14:textId="77777777" w:rsidR="00E745D7" w:rsidRPr="000951F6" w:rsidRDefault="00E745D7" w:rsidP="00E745D7">
                  <w:pPr>
                    <w:spacing w:before="80" w:after="80"/>
                    <w:rPr>
                      <w:rFonts w:ascii="Arial" w:hAnsi="Arial" w:cs="Arial"/>
                      <w:sz w:val="20"/>
                      <w:szCs w:val="20"/>
                    </w:rPr>
                  </w:pPr>
                  <w:r w:rsidRPr="000951F6">
                    <w:rPr>
                      <w:rFonts w:ascii="Arial" w:hAnsi="Arial" w:cs="Arial"/>
                      <w:sz w:val="20"/>
                      <w:szCs w:val="20"/>
                    </w:rPr>
                    <w:t xml:space="preserve">City: </w:t>
                  </w:r>
                </w:p>
              </w:tc>
              <w:tc>
                <w:tcPr>
                  <w:tcW w:w="5076" w:type="dxa"/>
                </w:tcPr>
                <w:p w14:paraId="5E09FF9C" w14:textId="77777777" w:rsidR="00E745D7" w:rsidRPr="000951F6" w:rsidRDefault="00E745D7" w:rsidP="00E745D7">
                  <w:pPr>
                    <w:spacing w:before="80" w:after="80"/>
                    <w:rPr>
                      <w:rFonts w:ascii="Arial" w:hAnsi="Arial" w:cs="Arial"/>
                      <w:i/>
                      <w:sz w:val="20"/>
                      <w:szCs w:val="20"/>
                    </w:rPr>
                  </w:pPr>
                  <w:r w:rsidRPr="000951F6">
                    <w:rPr>
                      <w:rFonts w:ascii="Arial" w:hAnsi="Arial" w:cs="Arial"/>
                      <w:sz w:val="20"/>
                      <w:szCs w:val="20"/>
                    </w:rPr>
                    <w:t>Male’, 20379</w:t>
                  </w:r>
                </w:p>
              </w:tc>
            </w:tr>
            <w:tr w:rsidR="00E745D7" w:rsidRPr="000951F6" w14:paraId="140253CF" w14:textId="77777777" w:rsidTr="000341AF">
              <w:tc>
                <w:tcPr>
                  <w:tcW w:w="2122" w:type="dxa"/>
                </w:tcPr>
                <w:p w14:paraId="54404B60" w14:textId="77777777" w:rsidR="00E745D7" w:rsidRPr="000951F6" w:rsidRDefault="00E745D7" w:rsidP="00E745D7">
                  <w:pPr>
                    <w:spacing w:before="80" w:after="80"/>
                    <w:rPr>
                      <w:rFonts w:ascii="Arial" w:hAnsi="Arial" w:cs="Arial"/>
                      <w:sz w:val="20"/>
                      <w:szCs w:val="20"/>
                    </w:rPr>
                  </w:pPr>
                  <w:r w:rsidRPr="000951F6">
                    <w:rPr>
                      <w:rFonts w:ascii="Arial" w:hAnsi="Arial" w:cs="Arial"/>
                      <w:sz w:val="20"/>
                      <w:szCs w:val="20"/>
                    </w:rPr>
                    <w:t xml:space="preserve">Country: </w:t>
                  </w:r>
                </w:p>
              </w:tc>
              <w:tc>
                <w:tcPr>
                  <w:tcW w:w="5076" w:type="dxa"/>
                </w:tcPr>
                <w:p w14:paraId="41988A66" w14:textId="77777777" w:rsidR="00E745D7" w:rsidRPr="000951F6" w:rsidRDefault="00E745D7" w:rsidP="00E745D7">
                  <w:pPr>
                    <w:spacing w:before="80" w:after="80"/>
                    <w:rPr>
                      <w:rFonts w:ascii="Arial" w:hAnsi="Arial" w:cs="Arial"/>
                      <w:i/>
                      <w:sz w:val="20"/>
                      <w:szCs w:val="20"/>
                    </w:rPr>
                  </w:pPr>
                  <w:r w:rsidRPr="000951F6">
                    <w:rPr>
                      <w:rFonts w:ascii="Arial" w:hAnsi="Arial" w:cs="Arial"/>
                      <w:sz w:val="20"/>
                      <w:szCs w:val="20"/>
                    </w:rPr>
                    <w:t>Republic of Maldives</w:t>
                  </w:r>
                </w:p>
              </w:tc>
            </w:tr>
          </w:tbl>
          <w:p w14:paraId="55AA1980" w14:textId="24781365" w:rsidR="005D35DC" w:rsidRPr="000951F6" w:rsidRDefault="005D35DC" w:rsidP="005D35DC">
            <w:pPr>
              <w:tabs>
                <w:tab w:val="right" w:pos="7254"/>
              </w:tabs>
              <w:spacing w:before="120" w:after="120"/>
              <w:rPr>
                <w:rFonts w:ascii="Arial" w:hAnsi="Arial" w:cs="Arial"/>
                <w:sz w:val="20"/>
              </w:rPr>
            </w:pPr>
            <w:r w:rsidRPr="000951F6">
              <w:rPr>
                <w:rFonts w:ascii="Arial" w:hAnsi="Arial" w:cs="Arial"/>
                <w:sz w:val="20"/>
              </w:rPr>
              <w:t xml:space="preserve">Date: </w:t>
            </w:r>
            <w:r w:rsidR="00CF6B9B" w:rsidRPr="00CF6B9B">
              <w:rPr>
                <w:rFonts w:ascii="Arial" w:hAnsi="Arial" w:cs="Arial"/>
                <w:sz w:val="20"/>
              </w:rPr>
              <w:t>6</w:t>
            </w:r>
            <w:r w:rsidR="00CF6B9B" w:rsidRPr="00CF6B9B">
              <w:rPr>
                <w:rFonts w:ascii="Arial" w:hAnsi="Arial" w:cs="Arial"/>
                <w:sz w:val="20"/>
                <w:vertAlign w:val="superscript"/>
              </w:rPr>
              <w:t>th</w:t>
            </w:r>
            <w:r w:rsidR="00CF6B9B">
              <w:rPr>
                <w:rFonts w:ascii="Arial" w:hAnsi="Arial" w:cs="Arial"/>
                <w:sz w:val="20"/>
              </w:rPr>
              <w:t xml:space="preserve"> </w:t>
            </w:r>
            <w:r w:rsidR="00CF6B9B" w:rsidRPr="00CF6B9B">
              <w:rPr>
                <w:rFonts w:ascii="Arial" w:hAnsi="Arial" w:cs="Arial"/>
                <w:sz w:val="20"/>
              </w:rPr>
              <w:t>November 2025</w:t>
            </w:r>
          </w:p>
          <w:p w14:paraId="3C2EE4E4" w14:textId="37D5114C" w:rsidR="006F64DF" w:rsidRDefault="005D35DC" w:rsidP="005D35DC">
            <w:pPr>
              <w:tabs>
                <w:tab w:val="right" w:pos="7254"/>
              </w:tabs>
              <w:spacing w:before="120" w:after="120"/>
              <w:rPr>
                <w:rFonts w:ascii="Arial" w:hAnsi="Arial" w:cs="Arial"/>
                <w:sz w:val="20"/>
              </w:rPr>
            </w:pPr>
            <w:r w:rsidRPr="000951F6">
              <w:rPr>
                <w:rFonts w:ascii="Arial" w:hAnsi="Arial" w:cs="Arial"/>
                <w:sz w:val="20"/>
              </w:rPr>
              <w:t xml:space="preserve">Time: </w:t>
            </w:r>
            <w:r>
              <w:rPr>
                <w:rFonts w:ascii="Arial" w:hAnsi="Arial" w:cs="Arial"/>
                <w:sz w:val="20"/>
              </w:rPr>
              <w:t xml:space="preserve">11:00 </w:t>
            </w:r>
            <w:proofErr w:type="spellStart"/>
            <w:r>
              <w:rPr>
                <w:rFonts w:ascii="Arial" w:hAnsi="Arial" w:cs="Arial"/>
                <w:sz w:val="20"/>
              </w:rPr>
              <w:t>hrs</w:t>
            </w:r>
            <w:proofErr w:type="spellEnd"/>
            <w:r>
              <w:rPr>
                <w:rFonts w:ascii="Arial" w:hAnsi="Arial" w:cs="Arial"/>
                <w:sz w:val="20"/>
              </w:rPr>
              <w:t xml:space="preserve"> Maldives Time </w:t>
            </w:r>
          </w:p>
        </w:tc>
      </w:tr>
      <w:tr w:rsidR="00A5269D" w14:paraId="3C2EE4E8" w14:textId="77777777">
        <w:trPr>
          <w:jc w:val="center"/>
        </w:trPr>
        <w:tc>
          <w:tcPr>
            <w:tcW w:w="1620" w:type="dxa"/>
            <w:tcBorders>
              <w:top w:val="single" w:sz="2" w:space="0" w:color="000000"/>
              <w:left w:val="single" w:sz="2" w:space="0" w:color="000000"/>
              <w:bottom w:val="single" w:sz="2" w:space="0" w:color="000000"/>
            </w:tcBorders>
          </w:tcPr>
          <w:p w14:paraId="3C2EE4E6" w14:textId="77777777" w:rsidR="00A5269D" w:rsidRDefault="00A5269D" w:rsidP="00C56939">
            <w:pPr>
              <w:tabs>
                <w:tab w:val="right" w:pos="7434"/>
              </w:tabs>
              <w:spacing w:before="120" w:after="120"/>
              <w:rPr>
                <w:rFonts w:ascii="Arial" w:hAnsi="Arial" w:cs="Arial"/>
                <w:b/>
                <w:sz w:val="20"/>
              </w:rPr>
            </w:pPr>
            <w:r>
              <w:rPr>
                <w:rFonts w:ascii="Arial" w:hAnsi="Arial" w:cs="Arial"/>
                <w:b/>
                <w:sz w:val="20"/>
              </w:rPr>
              <w:t>ITB 25.1</w:t>
            </w:r>
          </w:p>
        </w:tc>
        <w:tc>
          <w:tcPr>
            <w:tcW w:w="7470" w:type="dxa"/>
            <w:tcBorders>
              <w:top w:val="single" w:sz="2" w:space="0" w:color="000000"/>
              <w:bottom w:val="single" w:sz="2" w:space="0" w:color="000000"/>
              <w:right w:val="single" w:sz="2" w:space="0" w:color="000000"/>
            </w:tcBorders>
          </w:tcPr>
          <w:p w14:paraId="3C2EE4E7" w14:textId="19F730F3" w:rsidR="00A5269D" w:rsidRDefault="00593744" w:rsidP="00A32397">
            <w:pPr>
              <w:tabs>
                <w:tab w:val="right" w:pos="7254"/>
              </w:tabs>
              <w:spacing w:before="120" w:after="120"/>
              <w:rPr>
                <w:rFonts w:ascii="Arial" w:hAnsi="Arial" w:cs="Arial"/>
                <w:sz w:val="20"/>
              </w:rPr>
            </w:pPr>
            <w:r>
              <w:rPr>
                <w:rFonts w:ascii="Arial" w:hAnsi="Arial" w:cs="Arial"/>
                <w:sz w:val="20"/>
              </w:rPr>
              <w:t xml:space="preserve"> Not Applicable</w:t>
            </w:r>
          </w:p>
        </w:tc>
      </w:tr>
      <w:tr w:rsidR="006522A3" w14:paraId="3C2EE4EB" w14:textId="77777777">
        <w:trPr>
          <w:jc w:val="center"/>
        </w:trPr>
        <w:tc>
          <w:tcPr>
            <w:tcW w:w="1620" w:type="dxa"/>
            <w:tcBorders>
              <w:top w:val="single" w:sz="2" w:space="0" w:color="000000"/>
              <w:left w:val="single" w:sz="2" w:space="0" w:color="000000"/>
              <w:bottom w:val="single" w:sz="2" w:space="0" w:color="000000"/>
            </w:tcBorders>
          </w:tcPr>
          <w:p w14:paraId="3C2EE4E9" w14:textId="77777777" w:rsidR="006522A3" w:rsidRDefault="006522A3" w:rsidP="00C56939">
            <w:pPr>
              <w:tabs>
                <w:tab w:val="right" w:pos="7434"/>
              </w:tabs>
              <w:spacing w:before="120" w:after="120"/>
              <w:rPr>
                <w:rFonts w:ascii="Arial" w:hAnsi="Arial" w:cs="Arial"/>
                <w:b/>
                <w:sz w:val="20"/>
              </w:rPr>
            </w:pPr>
            <w:r>
              <w:rPr>
                <w:rFonts w:ascii="Arial" w:hAnsi="Arial" w:cs="Arial"/>
                <w:b/>
                <w:sz w:val="20"/>
              </w:rPr>
              <w:t>ITB 25.3</w:t>
            </w:r>
          </w:p>
        </w:tc>
        <w:tc>
          <w:tcPr>
            <w:tcW w:w="7470" w:type="dxa"/>
            <w:tcBorders>
              <w:top w:val="single" w:sz="2" w:space="0" w:color="000000"/>
              <w:bottom w:val="single" w:sz="2" w:space="0" w:color="000000"/>
              <w:right w:val="single" w:sz="2" w:space="0" w:color="000000"/>
            </w:tcBorders>
          </w:tcPr>
          <w:p w14:paraId="3C2EE4EA" w14:textId="3B1D8942" w:rsidR="006522A3" w:rsidRDefault="006522A3">
            <w:pPr>
              <w:tabs>
                <w:tab w:val="right" w:pos="7254"/>
              </w:tabs>
              <w:spacing w:before="120" w:after="120"/>
              <w:rPr>
                <w:rFonts w:ascii="Arial" w:hAnsi="Arial" w:cs="Arial"/>
                <w:sz w:val="20"/>
              </w:rPr>
            </w:pPr>
            <w:r>
              <w:rPr>
                <w:rFonts w:ascii="Arial" w:hAnsi="Arial" w:cs="Arial"/>
                <w:sz w:val="20"/>
                <w:szCs w:val="20"/>
              </w:rPr>
              <w:t>The Letter of Bid and Schedules shall be initialed by</w:t>
            </w:r>
            <w:r w:rsidR="00750777">
              <w:rPr>
                <w:rFonts w:ascii="Arial" w:hAnsi="Arial" w:cs="Arial"/>
                <w:sz w:val="20"/>
              </w:rPr>
              <w:t xml:space="preserve"> </w:t>
            </w:r>
            <w:r w:rsidR="00593744">
              <w:rPr>
                <w:rFonts w:ascii="Arial" w:hAnsi="Arial" w:cs="Arial"/>
                <w:sz w:val="20"/>
              </w:rPr>
              <w:t xml:space="preserve">3 </w:t>
            </w:r>
            <w:r>
              <w:rPr>
                <w:rFonts w:ascii="Arial" w:hAnsi="Arial" w:cs="Arial"/>
                <w:sz w:val="20"/>
                <w:szCs w:val="20"/>
              </w:rPr>
              <w:t xml:space="preserve">representatives of the Employer attending </w:t>
            </w:r>
            <w:r w:rsidR="004D76F4">
              <w:rPr>
                <w:rFonts w:ascii="Arial" w:hAnsi="Arial" w:cs="Arial"/>
                <w:sz w:val="20"/>
                <w:szCs w:val="20"/>
              </w:rPr>
              <w:t xml:space="preserve">the </w:t>
            </w:r>
            <w:r>
              <w:rPr>
                <w:rFonts w:ascii="Arial" w:hAnsi="Arial" w:cs="Arial"/>
                <w:sz w:val="20"/>
                <w:szCs w:val="20"/>
              </w:rPr>
              <w:t xml:space="preserve">Bid </w:t>
            </w:r>
            <w:r w:rsidR="004D76F4">
              <w:rPr>
                <w:rFonts w:ascii="Arial" w:hAnsi="Arial" w:cs="Arial"/>
                <w:sz w:val="20"/>
                <w:szCs w:val="20"/>
              </w:rPr>
              <w:t>o</w:t>
            </w:r>
            <w:r>
              <w:rPr>
                <w:rFonts w:ascii="Arial" w:hAnsi="Arial" w:cs="Arial"/>
                <w:sz w:val="20"/>
                <w:szCs w:val="20"/>
              </w:rPr>
              <w:t>pening.</w:t>
            </w:r>
          </w:p>
        </w:tc>
      </w:tr>
    </w:tbl>
    <w:p w14:paraId="3C2EE4EC" w14:textId="77777777" w:rsidR="006F64DF" w:rsidRDefault="006F64DF" w:rsidP="006F64DF">
      <w:pPr>
        <w:pStyle w:val="Caption"/>
        <w:keepNext/>
        <w:tabs>
          <w:tab w:val="clear" w:pos="7254"/>
          <w:tab w:val="right" w:pos="7434"/>
        </w:tabs>
        <w:spacing w:line="360" w:lineRule="exact"/>
      </w:pPr>
    </w:p>
    <w:p w14:paraId="3C2EE4ED" w14:textId="77777777" w:rsidR="006F64DF" w:rsidRDefault="006F64DF" w:rsidP="004472B7">
      <w:pPr>
        <w:pStyle w:val="Caption"/>
        <w:tabs>
          <w:tab w:val="clear" w:pos="7254"/>
          <w:tab w:val="right" w:pos="7434"/>
        </w:tabs>
        <w:spacing w:before="120" w:after="120"/>
        <w:ind w:left="274"/>
        <w:jc w:val="left"/>
      </w:pPr>
      <w: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F64DF" w14:paraId="3C2EE4F8" w14:textId="77777777">
        <w:trPr>
          <w:trHeight w:val="1572"/>
          <w:jc w:val="center"/>
        </w:trPr>
        <w:tc>
          <w:tcPr>
            <w:tcW w:w="1620" w:type="dxa"/>
            <w:tcBorders>
              <w:top w:val="single" w:sz="2" w:space="0" w:color="000000"/>
              <w:left w:val="single" w:sz="2" w:space="0" w:color="000000"/>
              <w:bottom w:val="single" w:sz="2" w:space="0" w:color="000000"/>
            </w:tcBorders>
          </w:tcPr>
          <w:p w14:paraId="3C2EE4EE" w14:textId="77777777" w:rsidR="006F64DF" w:rsidRDefault="006F64DF" w:rsidP="00C56939">
            <w:pPr>
              <w:tabs>
                <w:tab w:val="right" w:pos="7434"/>
              </w:tabs>
              <w:spacing w:before="120" w:after="120"/>
              <w:rPr>
                <w:rFonts w:ascii="Arial" w:hAnsi="Arial" w:cs="Arial"/>
                <w:b/>
                <w:sz w:val="20"/>
              </w:rPr>
            </w:pPr>
            <w:r>
              <w:rPr>
                <w:rFonts w:ascii="Arial" w:hAnsi="Arial" w:cs="Arial"/>
                <w:b/>
                <w:sz w:val="20"/>
              </w:rPr>
              <w:t>ITB 32.1</w:t>
            </w:r>
          </w:p>
          <w:p w14:paraId="3C2EE4EF" w14:textId="77777777" w:rsidR="006F64DF" w:rsidRDefault="006F64DF" w:rsidP="00C56939">
            <w:pPr>
              <w:tabs>
                <w:tab w:val="right" w:pos="7434"/>
              </w:tabs>
              <w:spacing w:before="120" w:after="120"/>
              <w:rPr>
                <w:rFonts w:ascii="Arial" w:hAnsi="Arial" w:cs="Arial"/>
                <w:b/>
                <w:i/>
                <w:sz w:val="20"/>
              </w:rPr>
            </w:pPr>
          </w:p>
        </w:tc>
        <w:tc>
          <w:tcPr>
            <w:tcW w:w="7470" w:type="dxa"/>
            <w:tcBorders>
              <w:top w:val="single" w:sz="2" w:space="0" w:color="000000"/>
              <w:bottom w:val="single" w:sz="2" w:space="0" w:color="000000"/>
              <w:right w:val="single" w:sz="2" w:space="0" w:color="000000"/>
            </w:tcBorders>
          </w:tcPr>
          <w:p w14:paraId="3C2EE4F0" w14:textId="30AFFC48" w:rsidR="004D76F4" w:rsidRDefault="001C46D3" w:rsidP="00C56939">
            <w:pPr>
              <w:tabs>
                <w:tab w:val="right" w:pos="7254"/>
              </w:tabs>
              <w:spacing w:before="120" w:after="60"/>
              <w:rPr>
                <w:rFonts w:ascii="Comic Sans MS" w:hAnsi="Comic Sans MS" w:cs="Arial"/>
                <w:i/>
                <w:sz w:val="16"/>
                <w:szCs w:val="16"/>
                <w:lang w:val="en-GB"/>
              </w:rPr>
            </w:pPr>
            <w:r w:rsidRPr="00A46334" w:rsidDel="001C46D3">
              <w:rPr>
                <w:rFonts w:ascii="Arial" w:hAnsi="Arial" w:cs="Arial"/>
                <w:b/>
                <w:i/>
                <w:sz w:val="20"/>
              </w:rPr>
              <w:t xml:space="preserve"> </w:t>
            </w:r>
          </w:p>
          <w:p w14:paraId="3C2EE4F1" w14:textId="6A6E15FE" w:rsidR="006F64DF" w:rsidRDefault="006F64DF" w:rsidP="00593744">
            <w:pPr>
              <w:tabs>
                <w:tab w:val="right" w:pos="7254"/>
              </w:tabs>
              <w:spacing w:before="120" w:after="60"/>
              <w:rPr>
                <w:rFonts w:ascii="Arial" w:hAnsi="Arial" w:cs="Arial"/>
                <w:sz w:val="20"/>
              </w:rPr>
            </w:pPr>
            <w:r>
              <w:rPr>
                <w:rFonts w:ascii="Arial" w:hAnsi="Arial" w:cs="Arial"/>
                <w:sz w:val="20"/>
              </w:rPr>
              <w:t>The currency that shall be used for bid evaluation and comparison purposes to convert all bid prices expressed in various currencies into a single currency is:</w:t>
            </w:r>
            <w:r w:rsidR="004D76F4">
              <w:rPr>
                <w:rFonts w:ascii="Arial" w:hAnsi="Arial" w:cs="Arial"/>
                <w:sz w:val="20"/>
              </w:rPr>
              <w:t xml:space="preserve"> </w:t>
            </w:r>
            <w:r w:rsidR="00593744" w:rsidRPr="00593744">
              <w:rPr>
                <w:rFonts w:ascii="Arial" w:hAnsi="Arial" w:cs="Arial"/>
                <w:bCs/>
                <w:sz w:val="20"/>
              </w:rPr>
              <w:t>United States Dollars</w:t>
            </w:r>
          </w:p>
          <w:p w14:paraId="3C2EE4F2" w14:textId="77777777" w:rsidR="006F64DF" w:rsidRPr="00263BEC" w:rsidRDefault="006F64DF" w:rsidP="00C56939">
            <w:pPr>
              <w:tabs>
                <w:tab w:val="right" w:pos="7254"/>
              </w:tabs>
              <w:spacing w:before="120" w:after="120"/>
              <w:rPr>
                <w:rFonts w:ascii="Arial" w:hAnsi="Arial" w:cs="Arial"/>
                <w:b/>
                <w:i/>
                <w:sz w:val="20"/>
                <w:szCs w:val="20"/>
              </w:rPr>
            </w:pPr>
            <w:r>
              <w:rPr>
                <w:rFonts w:ascii="Arial" w:hAnsi="Arial" w:cs="Arial"/>
                <w:sz w:val="20"/>
              </w:rPr>
              <w:tab/>
            </w:r>
          </w:p>
          <w:p w14:paraId="3C2EE4F3" w14:textId="1C4EA830" w:rsidR="006F64DF" w:rsidRPr="00263BEC" w:rsidRDefault="006F64DF" w:rsidP="00593744">
            <w:pPr>
              <w:tabs>
                <w:tab w:val="right" w:pos="7254"/>
              </w:tabs>
              <w:spacing w:before="120" w:after="120"/>
              <w:rPr>
                <w:rFonts w:ascii="Arial" w:hAnsi="Arial" w:cs="Arial"/>
                <w:sz w:val="20"/>
                <w:u w:val="single"/>
              </w:rPr>
            </w:pPr>
            <w:r>
              <w:rPr>
                <w:rFonts w:ascii="Arial" w:hAnsi="Arial" w:cs="Arial"/>
                <w:sz w:val="20"/>
              </w:rPr>
              <w:t xml:space="preserve">The source of </w:t>
            </w:r>
            <w:r w:rsidR="00BA4F20">
              <w:rPr>
                <w:rFonts w:ascii="Arial" w:hAnsi="Arial" w:cs="Arial"/>
                <w:sz w:val="20"/>
              </w:rPr>
              <w:t xml:space="preserve">the selling </w:t>
            </w:r>
            <w:r>
              <w:rPr>
                <w:rFonts w:ascii="Arial" w:hAnsi="Arial" w:cs="Arial"/>
                <w:sz w:val="20"/>
              </w:rPr>
              <w:t xml:space="preserve">exchange rate shall be: </w:t>
            </w:r>
            <w:r w:rsidR="00593744" w:rsidRPr="00593744">
              <w:rPr>
                <w:rFonts w:ascii="Arial" w:hAnsi="Arial" w:cs="Arial"/>
                <w:bCs/>
                <w:sz w:val="20"/>
              </w:rPr>
              <w:t>Maldives Monetary Authority</w:t>
            </w:r>
          </w:p>
          <w:p w14:paraId="3C2EE4F4" w14:textId="1096F708" w:rsidR="006F64DF" w:rsidRDefault="006F64DF" w:rsidP="00593744">
            <w:pPr>
              <w:tabs>
                <w:tab w:val="right" w:pos="7254"/>
              </w:tabs>
              <w:spacing w:before="240" w:after="120"/>
              <w:jc w:val="both"/>
              <w:rPr>
                <w:rFonts w:ascii="Arial" w:hAnsi="Arial" w:cs="Arial"/>
                <w:b/>
                <w:i/>
                <w:sz w:val="20"/>
                <w:szCs w:val="20"/>
                <w:lang w:val="en-GB"/>
              </w:rPr>
            </w:pPr>
            <w:r>
              <w:rPr>
                <w:rFonts w:ascii="Arial" w:hAnsi="Arial" w:cs="Arial"/>
                <w:sz w:val="20"/>
              </w:rPr>
              <w:t xml:space="preserve">The date for the </w:t>
            </w:r>
            <w:r w:rsidR="00BA4F20">
              <w:rPr>
                <w:rFonts w:ascii="Arial" w:hAnsi="Arial" w:cs="Arial"/>
                <w:sz w:val="20"/>
              </w:rPr>
              <w:t xml:space="preserve">selling </w:t>
            </w:r>
            <w:r>
              <w:rPr>
                <w:rFonts w:ascii="Arial" w:hAnsi="Arial" w:cs="Arial"/>
                <w:sz w:val="20"/>
              </w:rPr>
              <w:t xml:space="preserve">exchange rate shall be: </w:t>
            </w:r>
            <w:r w:rsidR="00593744" w:rsidRPr="00593744">
              <w:rPr>
                <w:rFonts w:ascii="Arial" w:hAnsi="Arial" w:cs="Arial"/>
                <w:bCs/>
                <w:sz w:val="20"/>
              </w:rPr>
              <w:t xml:space="preserve">14 Days prior to the </w:t>
            </w:r>
            <w:r w:rsidR="00FB4954">
              <w:rPr>
                <w:rFonts w:ascii="Arial" w:hAnsi="Arial" w:cs="Arial"/>
                <w:bCs/>
                <w:sz w:val="20"/>
              </w:rPr>
              <w:t xml:space="preserve">deadline of </w:t>
            </w:r>
            <w:r w:rsidR="00593744" w:rsidRPr="00593744">
              <w:rPr>
                <w:rFonts w:ascii="Arial" w:hAnsi="Arial" w:cs="Arial"/>
                <w:bCs/>
                <w:sz w:val="20"/>
              </w:rPr>
              <w:t xml:space="preserve">bid </w:t>
            </w:r>
            <w:proofErr w:type="gramStart"/>
            <w:r w:rsidR="00593744" w:rsidRPr="00593744">
              <w:rPr>
                <w:rFonts w:ascii="Arial" w:hAnsi="Arial" w:cs="Arial"/>
                <w:bCs/>
                <w:sz w:val="20"/>
              </w:rPr>
              <w:t xml:space="preserve">submission  </w:t>
            </w:r>
            <w:r w:rsidR="004D76F4">
              <w:rPr>
                <w:rFonts w:ascii="Arial" w:hAnsi="Arial" w:cs="Arial"/>
                <w:sz w:val="20"/>
              </w:rPr>
              <w:t>_</w:t>
            </w:r>
            <w:proofErr w:type="gramEnd"/>
          </w:p>
          <w:p w14:paraId="3C2EE4F7" w14:textId="2E0A6A02" w:rsidR="006F64DF" w:rsidRPr="00E077B6" w:rsidRDefault="006F64DF" w:rsidP="00BA4F20">
            <w:pPr>
              <w:tabs>
                <w:tab w:val="right" w:pos="7254"/>
              </w:tabs>
              <w:spacing w:before="120" w:after="120"/>
              <w:jc w:val="both"/>
              <w:rPr>
                <w:rFonts w:ascii="Arial" w:hAnsi="Arial" w:cs="Arial"/>
                <w:sz w:val="20"/>
              </w:rPr>
            </w:pPr>
          </w:p>
        </w:tc>
      </w:tr>
      <w:tr w:rsidR="006F64DF" w14:paraId="3C2EE4FD" w14:textId="77777777">
        <w:trPr>
          <w:trHeight w:val="1572"/>
          <w:jc w:val="center"/>
        </w:trPr>
        <w:tc>
          <w:tcPr>
            <w:tcW w:w="1620" w:type="dxa"/>
            <w:tcBorders>
              <w:top w:val="single" w:sz="2" w:space="0" w:color="000000"/>
              <w:left w:val="single" w:sz="2" w:space="0" w:color="000000"/>
              <w:bottom w:val="single" w:sz="2" w:space="0" w:color="000000"/>
            </w:tcBorders>
          </w:tcPr>
          <w:p w14:paraId="3C2EE4F9" w14:textId="77777777" w:rsidR="006F64DF" w:rsidRDefault="006F64DF" w:rsidP="00C56939">
            <w:pPr>
              <w:tabs>
                <w:tab w:val="right" w:pos="7434"/>
              </w:tabs>
              <w:spacing w:before="120" w:after="120"/>
              <w:rPr>
                <w:rFonts w:ascii="Arial" w:hAnsi="Arial" w:cs="Arial"/>
                <w:b/>
                <w:sz w:val="20"/>
              </w:rPr>
            </w:pPr>
            <w:r>
              <w:rPr>
                <w:rFonts w:ascii="Arial" w:hAnsi="Arial" w:cs="Arial"/>
                <w:b/>
                <w:sz w:val="20"/>
              </w:rPr>
              <w:lastRenderedPageBreak/>
              <w:t>ITB 33.1</w:t>
            </w:r>
          </w:p>
        </w:tc>
        <w:tc>
          <w:tcPr>
            <w:tcW w:w="7470" w:type="dxa"/>
            <w:tcBorders>
              <w:top w:val="single" w:sz="2" w:space="0" w:color="000000"/>
              <w:bottom w:val="single" w:sz="2" w:space="0" w:color="000000"/>
              <w:right w:val="single" w:sz="2" w:space="0" w:color="000000"/>
            </w:tcBorders>
          </w:tcPr>
          <w:p w14:paraId="3C2EE4FA" w14:textId="60919FF2" w:rsidR="006F64DF" w:rsidRDefault="00667DE0" w:rsidP="00C56939">
            <w:pPr>
              <w:tabs>
                <w:tab w:val="right" w:pos="7254"/>
              </w:tabs>
              <w:spacing w:before="120" w:after="120"/>
              <w:rPr>
                <w:rFonts w:ascii="Arial" w:hAnsi="Arial" w:cs="Arial"/>
                <w:bCs/>
                <w:sz w:val="20"/>
              </w:rPr>
            </w:pPr>
            <w:r>
              <w:rPr>
                <w:rFonts w:ascii="Arial" w:hAnsi="Arial" w:cs="Arial"/>
                <w:bCs/>
                <w:sz w:val="20"/>
              </w:rPr>
              <w:t>Domestic</w:t>
            </w:r>
            <w:r w:rsidR="006F64DF">
              <w:rPr>
                <w:rFonts w:ascii="Arial" w:hAnsi="Arial" w:cs="Arial"/>
                <w:bCs/>
                <w:sz w:val="20"/>
              </w:rPr>
              <w:t xml:space="preserve"> preference</w:t>
            </w:r>
            <w:r w:rsidR="00750777">
              <w:rPr>
                <w:rFonts w:ascii="Arial" w:hAnsi="Arial" w:cs="Arial"/>
                <w:sz w:val="20"/>
              </w:rPr>
              <w:t xml:space="preserve"> </w:t>
            </w:r>
            <w:r w:rsidR="00FB4954">
              <w:rPr>
                <w:rFonts w:ascii="Arial" w:hAnsi="Arial" w:cs="Arial"/>
                <w:sz w:val="20"/>
              </w:rPr>
              <w:t>shall</w:t>
            </w:r>
            <w:r w:rsidR="00616E2C">
              <w:rPr>
                <w:rFonts w:ascii="Arial" w:hAnsi="Arial" w:cs="Arial"/>
                <w:sz w:val="20"/>
              </w:rPr>
              <w:t xml:space="preserve"> not </w:t>
            </w:r>
            <w:r w:rsidR="006F64DF">
              <w:rPr>
                <w:rFonts w:ascii="Arial" w:hAnsi="Arial" w:cs="Arial"/>
                <w:bCs/>
                <w:sz w:val="20"/>
              </w:rPr>
              <w:t xml:space="preserve">apply. </w:t>
            </w:r>
          </w:p>
          <w:p w14:paraId="3C2EE4FB" w14:textId="77777777" w:rsidR="006F64DF" w:rsidRDefault="006F64DF" w:rsidP="00C56939">
            <w:pPr>
              <w:tabs>
                <w:tab w:val="right" w:pos="7254"/>
              </w:tabs>
              <w:spacing w:before="120" w:after="120"/>
              <w:rPr>
                <w:rFonts w:ascii="Arial" w:hAnsi="Arial" w:cs="Arial"/>
                <w:bCs/>
                <w:sz w:val="20"/>
              </w:rPr>
            </w:pPr>
          </w:p>
          <w:p w14:paraId="3C2EE4FC" w14:textId="703E141E" w:rsidR="006F64DF" w:rsidRPr="00A92115" w:rsidRDefault="006F64DF" w:rsidP="007F5977">
            <w:pPr>
              <w:tabs>
                <w:tab w:val="right" w:pos="7254"/>
              </w:tabs>
              <w:spacing w:before="120" w:after="120"/>
            </w:pPr>
          </w:p>
        </w:tc>
      </w:tr>
      <w:tr w:rsidR="00667DE0" w14:paraId="70A1A3D7" w14:textId="77777777" w:rsidTr="004472B7">
        <w:trPr>
          <w:trHeight w:val="895"/>
          <w:jc w:val="center"/>
        </w:trPr>
        <w:tc>
          <w:tcPr>
            <w:tcW w:w="1620" w:type="dxa"/>
            <w:tcBorders>
              <w:top w:val="single" w:sz="2" w:space="0" w:color="000000"/>
              <w:left w:val="single" w:sz="2" w:space="0" w:color="000000"/>
              <w:bottom w:val="single" w:sz="2" w:space="0" w:color="000000"/>
            </w:tcBorders>
          </w:tcPr>
          <w:p w14:paraId="3576DF2C" w14:textId="68C531D6" w:rsidR="00667DE0" w:rsidRDefault="00667DE0" w:rsidP="00667DE0">
            <w:pPr>
              <w:tabs>
                <w:tab w:val="right" w:pos="7434"/>
              </w:tabs>
              <w:spacing w:before="120" w:after="120"/>
              <w:rPr>
                <w:rFonts w:ascii="Arial" w:hAnsi="Arial" w:cs="Arial"/>
                <w:b/>
                <w:sz w:val="20"/>
              </w:rPr>
            </w:pPr>
            <w:r w:rsidRPr="004472B7">
              <w:rPr>
                <w:rFonts w:ascii="Arial" w:hAnsi="Arial" w:cs="Arial"/>
                <w:b/>
                <w:sz w:val="20"/>
              </w:rPr>
              <w:t>ITB 34.1</w:t>
            </w:r>
          </w:p>
        </w:tc>
        <w:tc>
          <w:tcPr>
            <w:tcW w:w="7470" w:type="dxa"/>
            <w:tcBorders>
              <w:top w:val="single" w:sz="2" w:space="0" w:color="000000"/>
              <w:bottom w:val="single" w:sz="2" w:space="0" w:color="000000"/>
              <w:right w:val="single" w:sz="2" w:space="0" w:color="000000"/>
            </w:tcBorders>
          </w:tcPr>
          <w:p w14:paraId="2C5C6BD5" w14:textId="676934FD" w:rsidR="00667DE0" w:rsidRPr="004472B7" w:rsidDel="00667DE0" w:rsidRDefault="00667DE0" w:rsidP="004472B7">
            <w:pPr>
              <w:tabs>
                <w:tab w:val="right" w:pos="7254"/>
              </w:tabs>
              <w:spacing w:before="120" w:after="120"/>
              <w:jc w:val="both"/>
              <w:rPr>
                <w:rFonts w:ascii="Arial" w:hAnsi="Arial" w:cs="Arial"/>
                <w:sz w:val="20"/>
                <w:lang w:val="en-GB"/>
              </w:rPr>
            </w:pPr>
            <w:r w:rsidRPr="004472B7">
              <w:rPr>
                <w:rFonts w:ascii="Arial" w:hAnsi="Arial" w:cs="Arial"/>
                <w:sz w:val="20"/>
                <w:lang w:val="en-GB"/>
              </w:rPr>
              <w:t>The Employer</w:t>
            </w:r>
            <w:r>
              <w:rPr>
                <w:rFonts w:ascii="Arial" w:hAnsi="Arial" w:cs="Arial"/>
                <w:sz w:val="20"/>
                <w:lang w:val="en-GB"/>
              </w:rPr>
              <w:t xml:space="preserve"> </w:t>
            </w:r>
            <w:r w:rsidR="008D32D8">
              <w:rPr>
                <w:rFonts w:ascii="Arial" w:hAnsi="Arial" w:cs="Arial"/>
                <w:sz w:val="20"/>
                <w:lang w:val="en-GB"/>
              </w:rPr>
              <w:t>does not intend</w:t>
            </w:r>
            <w:r w:rsidR="008D32D8" w:rsidRPr="004472B7">
              <w:rPr>
                <w:rFonts w:ascii="Arial" w:hAnsi="Arial" w:cs="Arial"/>
                <w:sz w:val="20"/>
                <w:lang w:val="en-GB"/>
              </w:rPr>
              <w:t xml:space="preserve"> </w:t>
            </w:r>
            <w:r w:rsidRPr="004472B7">
              <w:rPr>
                <w:rFonts w:ascii="Arial" w:hAnsi="Arial" w:cs="Arial"/>
                <w:sz w:val="20"/>
                <w:lang w:val="en-GB"/>
              </w:rPr>
              <w:t>for the contractor to execute any specific elements of the Works through nominated subcontractors.</w:t>
            </w:r>
          </w:p>
        </w:tc>
      </w:tr>
      <w:tr w:rsidR="00667DE0" w14:paraId="5B6CF692" w14:textId="77777777" w:rsidTr="004472B7">
        <w:trPr>
          <w:trHeight w:val="940"/>
          <w:jc w:val="center"/>
        </w:trPr>
        <w:tc>
          <w:tcPr>
            <w:tcW w:w="1620" w:type="dxa"/>
            <w:tcBorders>
              <w:top w:val="single" w:sz="2" w:space="0" w:color="000000"/>
              <w:left w:val="single" w:sz="2" w:space="0" w:color="000000"/>
              <w:bottom w:val="single" w:sz="2" w:space="0" w:color="000000"/>
            </w:tcBorders>
          </w:tcPr>
          <w:p w14:paraId="06FE8ED0" w14:textId="0F3F7C4F" w:rsidR="00667DE0" w:rsidRDefault="00667DE0" w:rsidP="00667DE0">
            <w:pPr>
              <w:tabs>
                <w:tab w:val="right" w:pos="7434"/>
              </w:tabs>
              <w:spacing w:before="120" w:after="120"/>
              <w:rPr>
                <w:rFonts w:ascii="Arial" w:hAnsi="Arial" w:cs="Arial"/>
                <w:b/>
                <w:sz w:val="20"/>
              </w:rPr>
            </w:pPr>
            <w:r w:rsidRPr="004472B7">
              <w:rPr>
                <w:rFonts w:ascii="Arial" w:hAnsi="Arial" w:cs="Arial"/>
                <w:b/>
                <w:sz w:val="20"/>
              </w:rPr>
              <w:t>ITB 38.2</w:t>
            </w:r>
          </w:p>
        </w:tc>
        <w:tc>
          <w:tcPr>
            <w:tcW w:w="7470" w:type="dxa"/>
            <w:tcBorders>
              <w:top w:val="single" w:sz="2" w:space="0" w:color="000000"/>
              <w:bottom w:val="single" w:sz="2" w:space="0" w:color="000000"/>
              <w:right w:val="single" w:sz="2" w:space="0" w:color="000000"/>
            </w:tcBorders>
          </w:tcPr>
          <w:p w14:paraId="0C19F912" w14:textId="3093F953" w:rsidR="00750777" w:rsidRDefault="00750777" w:rsidP="00166345">
            <w:pPr>
              <w:tabs>
                <w:tab w:val="right" w:pos="7254"/>
              </w:tabs>
              <w:spacing w:before="120"/>
              <w:jc w:val="both"/>
              <w:rPr>
                <w:rFonts w:ascii="Arial" w:hAnsi="Arial" w:cs="Arial"/>
                <w:sz w:val="20"/>
                <w:lang w:val="en-GB"/>
              </w:rPr>
            </w:pPr>
            <w:r w:rsidRPr="004472B7">
              <w:rPr>
                <w:rFonts w:ascii="Arial" w:hAnsi="Arial" w:cs="Arial"/>
                <w:sz w:val="20"/>
                <w:lang w:val="en-GB"/>
              </w:rPr>
              <w:t xml:space="preserve">The qualifications of other firms such as the Bidder’s subsidiaries, parent entities, </w:t>
            </w:r>
            <w:r w:rsidR="00BB1B5F">
              <w:rPr>
                <w:rFonts w:ascii="Arial" w:hAnsi="Arial" w:cs="Arial"/>
                <w:sz w:val="20"/>
                <w:lang w:val="en-GB"/>
              </w:rPr>
              <w:t xml:space="preserve">or </w:t>
            </w:r>
            <w:r w:rsidRPr="004472B7">
              <w:rPr>
                <w:rFonts w:ascii="Arial" w:hAnsi="Arial" w:cs="Arial"/>
                <w:sz w:val="20"/>
                <w:lang w:val="en-GB"/>
              </w:rPr>
              <w:t xml:space="preserve">affiliates </w:t>
            </w:r>
            <w:r w:rsidR="00BB1B5F">
              <w:rPr>
                <w:rFonts w:ascii="Arial" w:hAnsi="Arial" w:cs="Arial"/>
                <w:sz w:val="20"/>
                <w:lang w:val="en-GB"/>
              </w:rPr>
              <w:t xml:space="preserve">shall not </w:t>
            </w:r>
            <w:r w:rsidRPr="004472B7">
              <w:rPr>
                <w:rFonts w:ascii="Arial" w:hAnsi="Arial" w:cs="Arial"/>
                <w:sz w:val="20"/>
                <w:lang w:val="en-GB"/>
              </w:rPr>
              <w:t>be permitted.</w:t>
            </w:r>
          </w:p>
          <w:p w14:paraId="6EB97290" w14:textId="06974B24" w:rsidR="00667DE0" w:rsidRPr="004472B7" w:rsidDel="00667DE0" w:rsidRDefault="00667DE0" w:rsidP="00D13AA5">
            <w:pPr>
              <w:tabs>
                <w:tab w:val="right" w:pos="7254"/>
              </w:tabs>
              <w:jc w:val="both"/>
              <w:rPr>
                <w:rFonts w:ascii="Arial" w:hAnsi="Arial" w:cs="Arial"/>
                <w:sz w:val="20"/>
                <w:lang w:val="en-GB"/>
              </w:rPr>
            </w:pPr>
          </w:p>
        </w:tc>
      </w:tr>
      <w:tr w:rsidR="00667DE0" w14:paraId="46F71E85" w14:textId="77777777">
        <w:trPr>
          <w:trHeight w:val="1572"/>
          <w:jc w:val="center"/>
        </w:trPr>
        <w:tc>
          <w:tcPr>
            <w:tcW w:w="1620" w:type="dxa"/>
            <w:tcBorders>
              <w:top w:val="single" w:sz="2" w:space="0" w:color="000000"/>
              <w:left w:val="single" w:sz="2" w:space="0" w:color="000000"/>
              <w:bottom w:val="single" w:sz="2" w:space="0" w:color="000000"/>
            </w:tcBorders>
          </w:tcPr>
          <w:p w14:paraId="3B4E7F8D" w14:textId="73D542E5" w:rsidR="00667DE0" w:rsidRDefault="00667DE0" w:rsidP="00667DE0">
            <w:pPr>
              <w:tabs>
                <w:tab w:val="right" w:pos="7434"/>
              </w:tabs>
              <w:spacing w:before="120" w:after="120"/>
              <w:rPr>
                <w:rFonts w:ascii="Arial" w:hAnsi="Arial" w:cs="Arial"/>
                <w:b/>
                <w:sz w:val="20"/>
              </w:rPr>
            </w:pPr>
            <w:r w:rsidRPr="004472B7">
              <w:rPr>
                <w:rFonts w:ascii="Arial" w:hAnsi="Arial" w:cs="Arial"/>
                <w:b/>
                <w:sz w:val="20"/>
              </w:rPr>
              <w:t>ITB 40.1</w:t>
            </w:r>
          </w:p>
        </w:tc>
        <w:tc>
          <w:tcPr>
            <w:tcW w:w="7470" w:type="dxa"/>
            <w:tcBorders>
              <w:top w:val="single" w:sz="2" w:space="0" w:color="000000"/>
              <w:bottom w:val="single" w:sz="2" w:space="0" w:color="000000"/>
              <w:right w:val="single" w:sz="2" w:space="0" w:color="000000"/>
            </w:tcBorders>
          </w:tcPr>
          <w:p w14:paraId="220D43FE" w14:textId="77777777" w:rsidR="00667DE0" w:rsidRPr="004472B7" w:rsidRDefault="00667DE0" w:rsidP="00D13AA5">
            <w:pPr>
              <w:tabs>
                <w:tab w:val="right" w:pos="7254"/>
              </w:tabs>
              <w:jc w:val="both"/>
              <w:rPr>
                <w:rFonts w:ascii="Comic Sans MS" w:hAnsi="Comic Sans MS" w:cs="Arial"/>
                <w:i/>
                <w:sz w:val="16"/>
                <w:szCs w:val="16"/>
              </w:rPr>
            </w:pPr>
          </w:p>
          <w:p w14:paraId="0EB6EC83" w14:textId="77777777" w:rsidR="00667DE0" w:rsidRPr="004472B7" w:rsidRDefault="00667DE0" w:rsidP="00D13AA5">
            <w:pPr>
              <w:tabs>
                <w:tab w:val="right" w:pos="7254"/>
              </w:tabs>
              <w:jc w:val="both"/>
              <w:rPr>
                <w:rFonts w:ascii="Comic Sans MS" w:hAnsi="Comic Sans MS" w:cs="Arial"/>
                <w:i/>
                <w:sz w:val="16"/>
                <w:szCs w:val="16"/>
              </w:rPr>
            </w:pPr>
          </w:p>
          <w:p w14:paraId="728C30B9" w14:textId="77777777" w:rsidR="00667DE0" w:rsidRPr="004472B7" w:rsidRDefault="00667DE0" w:rsidP="00D13AA5">
            <w:pPr>
              <w:tabs>
                <w:tab w:val="right" w:pos="7254"/>
              </w:tabs>
              <w:jc w:val="both"/>
              <w:rPr>
                <w:rFonts w:ascii="Comic Sans MS" w:hAnsi="Comic Sans MS" w:cs="Arial"/>
                <w:i/>
                <w:sz w:val="16"/>
                <w:szCs w:val="16"/>
              </w:rPr>
            </w:pPr>
          </w:p>
          <w:p w14:paraId="07360E24" w14:textId="0A6E1F87" w:rsidR="00667DE0" w:rsidRPr="004472B7" w:rsidRDefault="00667DE0" w:rsidP="00D13AA5">
            <w:pPr>
              <w:tabs>
                <w:tab w:val="right" w:pos="7254"/>
              </w:tabs>
              <w:jc w:val="both"/>
              <w:rPr>
                <w:rFonts w:ascii="Arial" w:hAnsi="Arial" w:cs="Arial"/>
                <w:sz w:val="20"/>
                <w:lang w:val="en-GB"/>
              </w:rPr>
            </w:pPr>
            <w:r w:rsidRPr="004472B7">
              <w:rPr>
                <w:rFonts w:ascii="Arial" w:hAnsi="Arial" w:cs="Arial"/>
                <w:sz w:val="20"/>
                <w:lang w:val="en-GB"/>
              </w:rPr>
              <w:t>Standstill provisions shall apply. The duration of standstill period will be</w:t>
            </w:r>
            <w:r w:rsidR="00F16261">
              <w:rPr>
                <w:rFonts w:ascii="Arial" w:hAnsi="Arial" w:cs="Arial"/>
                <w:sz w:val="20"/>
                <w:lang w:val="en-GB"/>
              </w:rPr>
              <w:t xml:space="preserve"> </w:t>
            </w:r>
            <w:r w:rsidR="0049794E">
              <w:rPr>
                <w:rFonts w:ascii="Arial" w:hAnsi="Arial" w:cs="Arial"/>
                <w:sz w:val="20"/>
                <w:lang w:val="en-GB"/>
              </w:rPr>
              <w:t>10</w:t>
            </w:r>
            <w:r w:rsidR="00C16A84" w:rsidRPr="004472B7">
              <w:rPr>
                <w:rFonts w:ascii="Arial" w:hAnsi="Arial" w:cs="Arial"/>
                <w:sz w:val="20"/>
                <w:lang w:val="en-GB"/>
              </w:rPr>
              <w:t xml:space="preserve"> </w:t>
            </w:r>
            <w:r w:rsidRPr="004472B7">
              <w:rPr>
                <w:rFonts w:ascii="Arial" w:hAnsi="Arial" w:cs="Arial"/>
                <w:sz w:val="20"/>
                <w:lang w:val="en-GB"/>
              </w:rPr>
              <w:t xml:space="preserve">days from the date of notice of intention for award of contract. </w:t>
            </w:r>
          </w:p>
          <w:p w14:paraId="3FC921F7" w14:textId="77777777" w:rsidR="00667DE0" w:rsidRPr="004472B7" w:rsidRDefault="00667DE0" w:rsidP="00D13AA5">
            <w:pPr>
              <w:tabs>
                <w:tab w:val="right" w:pos="7254"/>
              </w:tabs>
              <w:jc w:val="both"/>
              <w:rPr>
                <w:rFonts w:ascii="Arial" w:hAnsi="Arial" w:cs="Arial"/>
                <w:sz w:val="20"/>
                <w:lang w:val="en-GB"/>
              </w:rPr>
            </w:pPr>
          </w:p>
          <w:p w14:paraId="2228E4FD" w14:textId="1031131B" w:rsidR="00667DE0" w:rsidRPr="004472B7" w:rsidRDefault="00667DE0" w:rsidP="00D13AA5">
            <w:pPr>
              <w:tabs>
                <w:tab w:val="right" w:pos="7254"/>
              </w:tabs>
              <w:jc w:val="both"/>
              <w:rPr>
                <w:rFonts w:ascii="Arial" w:hAnsi="Arial" w:cs="Arial"/>
                <w:sz w:val="20"/>
                <w:lang w:val="en-GB"/>
              </w:rPr>
            </w:pPr>
            <w:r w:rsidRPr="004472B7">
              <w:rPr>
                <w:rFonts w:ascii="Arial" w:hAnsi="Arial" w:cs="Arial"/>
                <w:sz w:val="20"/>
                <w:lang w:val="en-GB"/>
              </w:rPr>
              <w:t xml:space="preserve">The Employer shall, at the start of the standstill period, notify in writing each </w:t>
            </w:r>
            <w:r w:rsidR="00166345">
              <w:rPr>
                <w:rFonts w:ascii="Arial" w:hAnsi="Arial" w:cs="Arial"/>
                <w:sz w:val="20"/>
                <w:lang w:val="en-GB"/>
              </w:rPr>
              <w:t>B</w:t>
            </w:r>
            <w:r w:rsidRPr="004472B7">
              <w:rPr>
                <w:rFonts w:ascii="Arial" w:hAnsi="Arial" w:cs="Arial"/>
                <w:sz w:val="20"/>
                <w:lang w:val="en-GB"/>
              </w:rPr>
              <w:t xml:space="preserve">idder that submitted a bid, of its intention to award a contract to the successful </w:t>
            </w:r>
            <w:r w:rsidR="00166345">
              <w:rPr>
                <w:rFonts w:ascii="Arial" w:hAnsi="Arial" w:cs="Arial"/>
                <w:sz w:val="20"/>
                <w:lang w:val="en-GB"/>
              </w:rPr>
              <w:t>B</w:t>
            </w:r>
            <w:r w:rsidRPr="004472B7">
              <w:rPr>
                <w:rFonts w:ascii="Arial" w:hAnsi="Arial" w:cs="Arial"/>
                <w:sz w:val="20"/>
                <w:lang w:val="en-GB"/>
              </w:rPr>
              <w:t>idder at the end of standstill period. The notification using the form included in Section 9 (Contract Forms) shall include the following information:</w:t>
            </w:r>
          </w:p>
          <w:p w14:paraId="15E572BD" w14:textId="77777777" w:rsidR="00667DE0" w:rsidRPr="002C421C" w:rsidRDefault="00667DE0" w:rsidP="002C421C">
            <w:pPr>
              <w:pStyle w:val="ListParagraph"/>
              <w:numPr>
                <w:ilvl w:val="0"/>
                <w:numId w:val="23"/>
              </w:numPr>
              <w:tabs>
                <w:tab w:val="right" w:pos="7254"/>
              </w:tabs>
              <w:spacing w:after="120"/>
              <w:contextualSpacing w:val="0"/>
              <w:jc w:val="both"/>
              <w:rPr>
                <w:rFonts w:ascii="Arial" w:hAnsi="Arial" w:cs="Arial"/>
                <w:sz w:val="20"/>
              </w:rPr>
            </w:pPr>
            <w:r w:rsidRPr="002C421C">
              <w:rPr>
                <w:rFonts w:ascii="Arial" w:hAnsi="Arial" w:cs="Arial"/>
                <w:sz w:val="20"/>
              </w:rPr>
              <w:t xml:space="preserve">the name of each Bidder who submitted a Bid; </w:t>
            </w:r>
          </w:p>
          <w:p w14:paraId="1E6F7250" w14:textId="77777777" w:rsidR="00667DE0" w:rsidRPr="002C421C" w:rsidRDefault="00667DE0" w:rsidP="002C421C">
            <w:pPr>
              <w:pStyle w:val="ListParagraph"/>
              <w:numPr>
                <w:ilvl w:val="0"/>
                <w:numId w:val="23"/>
              </w:numPr>
              <w:tabs>
                <w:tab w:val="right" w:pos="7254"/>
              </w:tabs>
              <w:spacing w:after="120"/>
              <w:contextualSpacing w:val="0"/>
              <w:jc w:val="both"/>
              <w:rPr>
                <w:rFonts w:ascii="Arial" w:hAnsi="Arial" w:cs="Arial"/>
                <w:sz w:val="20"/>
              </w:rPr>
            </w:pPr>
            <w:r w:rsidRPr="002C421C">
              <w:rPr>
                <w:rFonts w:ascii="Arial" w:hAnsi="Arial" w:cs="Arial"/>
                <w:sz w:val="20"/>
              </w:rPr>
              <w:t xml:space="preserve">the bid prices as read out at bid opening; </w:t>
            </w:r>
          </w:p>
          <w:p w14:paraId="34811CA3" w14:textId="77777777" w:rsidR="00667DE0" w:rsidRPr="002C421C" w:rsidRDefault="00667DE0" w:rsidP="002C421C">
            <w:pPr>
              <w:pStyle w:val="ListParagraph"/>
              <w:numPr>
                <w:ilvl w:val="0"/>
                <w:numId w:val="23"/>
              </w:numPr>
              <w:tabs>
                <w:tab w:val="right" w:pos="7254"/>
              </w:tabs>
              <w:spacing w:after="120"/>
              <w:contextualSpacing w:val="0"/>
              <w:jc w:val="both"/>
              <w:rPr>
                <w:rFonts w:ascii="Arial" w:hAnsi="Arial" w:cs="Arial"/>
                <w:sz w:val="20"/>
              </w:rPr>
            </w:pPr>
            <w:r w:rsidRPr="002C421C">
              <w:rPr>
                <w:rFonts w:ascii="Arial" w:hAnsi="Arial" w:cs="Arial"/>
                <w:sz w:val="20"/>
              </w:rPr>
              <w:t xml:space="preserve">the name and evaluated prices of each Bid that was evaluated; </w:t>
            </w:r>
          </w:p>
          <w:p w14:paraId="58346E2F" w14:textId="787A3C80" w:rsidR="00667DE0" w:rsidRPr="002C421C" w:rsidRDefault="00667DE0" w:rsidP="002C421C">
            <w:pPr>
              <w:pStyle w:val="ListParagraph"/>
              <w:numPr>
                <w:ilvl w:val="0"/>
                <w:numId w:val="23"/>
              </w:numPr>
              <w:tabs>
                <w:tab w:val="right" w:pos="7254"/>
              </w:tabs>
              <w:spacing w:after="120"/>
              <w:contextualSpacing w:val="0"/>
              <w:jc w:val="both"/>
              <w:rPr>
                <w:rFonts w:ascii="Arial" w:hAnsi="Arial" w:cs="Arial"/>
                <w:sz w:val="20"/>
              </w:rPr>
            </w:pPr>
            <w:r w:rsidRPr="002C421C">
              <w:rPr>
                <w:rFonts w:ascii="Arial" w:hAnsi="Arial" w:cs="Arial"/>
                <w:sz w:val="20"/>
              </w:rPr>
              <w:t xml:space="preserve">the name of </w:t>
            </w:r>
            <w:r w:rsidR="004747ED" w:rsidRPr="002C421C">
              <w:rPr>
                <w:rFonts w:ascii="Arial" w:hAnsi="Arial" w:cs="Arial"/>
                <w:sz w:val="20"/>
              </w:rPr>
              <w:t>B</w:t>
            </w:r>
            <w:r w:rsidRPr="002C421C">
              <w:rPr>
                <w:rFonts w:ascii="Arial" w:hAnsi="Arial" w:cs="Arial"/>
                <w:sz w:val="20"/>
              </w:rPr>
              <w:t xml:space="preserve">idders whose bids were rejected and the reasons for their rejection; </w:t>
            </w:r>
          </w:p>
          <w:p w14:paraId="6E73DA29" w14:textId="77777777" w:rsidR="00667DE0" w:rsidRPr="002C421C" w:rsidRDefault="00667DE0" w:rsidP="002C421C">
            <w:pPr>
              <w:pStyle w:val="ListParagraph"/>
              <w:numPr>
                <w:ilvl w:val="0"/>
                <w:numId w:val="23"/>
              </w:numPr>
              <w:tabs>
                <w:tab w:val="right" w:pos="7254"/>
              </w:tabs>
              <w:spacing w:after="120"/>
              <w:contextualSpacing w:val="0"/>
              <w:jc w:val="both"/>
              <w:rPr>
                <w:rFonts w:ascii="Arial" w:hAnsi="Arial" w:cs="Arial"/>
                <w:sz w:val="20"/>
              </w:rPr>
            </w:pPr>
            <w:r w:rsidRPr="002C421C">
              <w:rPr>
                <w:rFonts w:ascii="Arial" w:hAnsi="Arial" w:cs="Arial"/>
                <w:sz w:val="20"/>
              </w:rPr>
              <w:t>the name of the winning Bidder, and the price it offered, as well as the duration and summary scope of the contract awarded; and</w:t>
            </w:r>
          </w:p>
          <w:p w14:paraId="4D801D76" w14:textId="37690258" w:rsidR="00667DE0" w:rsidRPr="004472B7" w:rsidDel="00667DE0" w:rsidRDefault="00667DE0" w:rsidP="002C421C">
            <w:pPr>
              <w:pStyle w:val="ListParagraph"/>
              <w:numPr>
                <w:ilvl w:val="0"/>
                <w:numId w:val="23"/>
              </w:numPr>
              <w:tabs>
                <w:tab w:val="right" w:pos="7254"/>
              </w:tabs>
              <w:spacing w:after="120"/>
              <w:contextualSpacing w:val="0"/>
              <w:jc w:val="both"/>
              <w:rPr>
                <w:rFonts w:ascii="Comic Sans MS" w:hAnsi="Comic Sans MS" w:cs="Arial"/>
                <w:i/>
                <w:sz w:val="16"/>
                <w:szCs w:val="16"/>
              </w:rPr>
            </w:pPr>
            <w:r w:rsidRPr="002C421C">
              <w:rPr>
                <w:rFonts w:ascii="Arial" w:hAnsi="Arial" w:cs="Arial"/>
                <w:sz w:val="20"/>
              </w:rPr>
              <w:t xml:space="preserve">a statement of the reason(s) the bid of the unsuccessful </w:t>
            </w:r>
            <w:r w:rsidR="00E52460" w:rsidRPr="002C421C">
              <w:rPr>
                <w:rFonts w:ascii="Arial" w:hAnsi="Arial" w:cs="Arial"/>
                <w:sz w:val="20"/>
              </w:rPr>
              <w:t>B</w:t>
            </w:r>
            <w:r w:rsidRPr="002C421C">
              <w:rPr>
                <w:rFonts w:ascii="Arial" w:hAnsi="Arial" w:cs="Arial"/>
                <w:sz w:val="20"/>
              </w:rPr>
              <w:t>idder to whom the notification is addressed was unsuccessful, unless the price information under (e) of this paragraph already reveals the reason.</w:t>
            </w:r>
          </w:p>
        </w:tc>
      </w:tr>
    </w:tbl>
    <w:p w14:paraId="3C2EE4FE" w14:textId="28E4E3D7" w:rsidR="00B52A20" w:rsidRDefault="00B52A20" w:rsidP="005C7D43">
      <w:pPr>
        <w:rPr>
          <w:lang w:val="en-GB"/>
        </w:rPr>
      </w:pPr>
    </w:p>
    <w:p w14:paraId="027B401C" w14:textId="39C76178" w:rsidR="000D0797" w:rsidRDefault="00CD6254" w:rsidP="004472B7">
      <w:pPr>
        <w:pStyle w:val="Caption"/>
        <w:tabs>
          <w:tab w:val="clear" w:pos="7254"/>
          <w:tab w:val="right" w:pos="7434"/>
        </w:tabs>
        <w:spacing w:before="120" w:after="120"/>
        <w:ind w:left="274"/>
        <w:jc w:val="left"/>
      </w:pPr>
      <w:r>
        <w:t>F</w:t>
      </w:r>
      <w:r w:rsidR="000D0797">
        <w:t xml:space="preserve">.  </w:t>
      </w:r>
      <w: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0D0797" w14:paraId="39E4D33D" w14:textId="77777777" w:rsidTr="00D13AA5">
        <w:trPr>
          <w:trHeight w:val="1075"/>
          <w:jc w:val="center"/>
        </w:trPr>
        <w:tc>
          <w:tcPr>
            <w:tcW w:w="1620" w:type="dxa"/>
            <w:tcBorders>
              <w:top w:val="single" w:sz="2" w:space="0" w:color="000000"/>
              <w:left w:val="single" w:sz="2" w:space="0" w:color="000000"/>
              <w:bottom w:val="single" w:sz="2" w:space="0" w:color="000000"/>
            </w:tcBorders>
          </w:tcPr>
          <w:p w14:paraId="21E1F347" w14:textId="0F1BF675" w:rsidR="000D0797" w:rsidRDefault="000D0797" w:rsidP="00C5269E">
            <w:pPr>
              <w:tabs>
                <w:tab w:val="right" w:pos="7434"/>
              </w:tabs>
              <w:spacing w:before="120" w:after="120"/>
              <w:rPr>
                <w:rFonts w:ascii="Arial" w:hAnsi="Arial" w:cs="Arial"/>
                <w:b/>
                <w:i/>
                <w:sz w:val="20"/>
              </w:rPr>
            </w:pPr>
            <w:r w:rsidRPr="00C5269E">
              <w:rPr>
                <w:rFonts w:ascii="Arial" w:hAnsi="Arial" w:cs="Arial"/>
                <w:b/>
                <w:sz w:val="20"/>
              </w:rPr>
              <w:t>ITB 4</w:t>
            </w:r>
            <w:r>
              <w:rPr>
                <w:rFonts w:ascii="Arial" w:hAnsi="Arial" w:cs="Arial"/>
                <w:b/>
                <w:sz w:val="20"/>
              </w:rPr>
              <w:t>5</w:t>
            </w:r>
            <w:r w:rsidRPr="00C5269E">
              <w:rPr>
                <w:rFonts w:ascii="Arial" w:hAnsi="Arial" w:cs="Arial"/>
                <w:b/>
                <w:sz w:val="20"/>
              </w:rPr>
              <w:t>.1</w:t>
            </w:r>
          </w:p>
        </w:tc>
        <w:tc>
          <w:tcPr>
            <w:tcW w:w="7470" w:type="dxa"/>
            <w:tcBorders>
              <w:top w:val="single" w:sz="2" w:space="0" w:color="000000"/>
              <w:bottom w:val="single" w:sz="2" w:space="0" w:color="000000"/>
              <w:right w:val="single" w:sz="2" w:space="0" w:color="000000"/>
            </w:tcBorders>
          </w:tcPr>
          <w:p w14:paraId="28D34D85" w14:textId="3F0E67F6" w:rsidR="000D0797" w:rsidRPr="004472B7" w:rsidRDefault="000D0797" w:rsidP="004472B7">
            <w:pPr>
              <w:tabs>
                <w:tab w:val="right" w:pos="7254"/>
              </w:tabs>
              <w:spacing w:before="120" w:after="120"/>
              <w:jc w:val="both"/>
              <w:rPr>
                <w:rFonts w:ascii="Arial" w:hAnsi="Arial" w:cs="Arial"/>
                <w:sz w:val="20"/>
                <w:lang w:val="en-GB"/>
              </w:rPr>
            </w:pPr>
            <w:r w:rsidRPr="004472B7">
              <w:rPr>
                <w:rFonts w:ascii="Arial" w:hAnsi="Arial" w:cs="Arial"/>
                <w:sz w:val="20"/>
                <w:lang w:val="en-GB"/>
              </w:rPr>
              <w:t>The procedures for Bidding-</w:t>
            </w:r>
            <w:r w:rsidR="00F16261">
              <w:rPr>
                <w:rFonts w:ascii="Arial" w:hAnsi="Arial" w:cs="Arial"/>
                <w:sz w:val="20"/>
                <w:lang w:val="en-GB"/>
              </w:rPr>
              <w:t>R</w:t>
            </w:r>
            <w:r w:rsidRPr="004472B7">
              <w:rPr>
                <w:rFonts w:ascii="Arial" w:hAnsi="Arial" w:cs="Arial"/>
                <w:sz w:val="20"/>
                <w:lang w:val="en-GB"/>
              </w:rPr>
              <w:t>elated Complaints are referenced in the Procurement Regulations for ADB Borrowers (Appendix 7). The Bidder should submit its complaint following these procedures, in writing, to:</w:t>
            </w:r>
          </w:p>
          <w:p w14:paraId="4D51B744" w14:textId="4CB05B68" w:rsidR="000D0797" w:rsidRPr="004472B7" w:rsidRDefault="000D0797" w:rsidP="00C16A84">
            <w:pPr>
              <w:tabs>
                <w:tab w:val="right" w:pos="7254"/>
              </w:tabs>
              <w:spacing w:before="120" w:after="120"/>
              <w:jc w:val="both"/>
              <w:rPr>
                <w:rFonts w:ascii="Arial" w:hAnsi="Arial" w:cs="Arial"/>
                <w:sz w:val="20"/>
                <w:lang w:val="en-GB"/>
              </w:rPr>
            </w:pPr>
            <w:r w:rsidRPr="004472B7">
              <w:rPr>
                <w:rFonts w:ascii="Arial" w:hAnsi="Arial" w:cs="Arial"/>
                <w:sz w:val="20"/>
                <w:lang w:val="en-GB"/>
              </w:rPr>
              <w:t>For the attentio</w:t>
            </w:r>
            <w:r w:rsidR="00770D18" w:rsidRPr="004472B7">
              <w:rPr>
                <w:rFonts w:ascii="Arial" w:hAnsi="Arial" w:cs="Arial"/>
                <w:sz w:val="20"/>
                <w:lang w:val="en-GB"/>
              </w:rPr>
              <w:t xml:space="preserve">n: </w:t>
            </w:r>
            <w:r w:rsidR="00C16A84" w:rsidRPr="00C16A84">
              <w:rPr>
                <w:rFonts w:ascii="Arial" w:hAnsi="Arial" w:cs="Arial"/>
                <w:bCs/>
                <w:sz w:val="20"/>
              </w:rPr>
              <w:t xml:space="preserve">Ms. </w:t>
            </w:r>
            <w:proofErr w:type="spellStart"/>
            <w:r w:rsidR="00C16A84" w:rsidRPr="00C16A84">
              <w:rPr>
                <w:rFonts w:ascii="Arial" w:hAnsi="Arial" w:cs="Arial"/>
                <w:bCs/>
                <w:sz w:val="20"/>
              </w:rPr>
              <w:t>Fathimath</w:t>
            </w:r>
            <w:proofErr w:type="spellEnd"/>
            <w:r w:rsidR="00C16A84" w:rsidRPr="00C16A84">
              <w:rPr>
                <w:rFonts w:ascii="Arial" w:hAnsi="Arial" w:cs="Arial"/>
                <w:bCs/>
                <w:sz w:val="20"/>
              </w:rPr>
              <w:t xml:space="preserve"> </w:t>
            </w:r>
            <w:proofErr w:type="spellStart"/>
            <w:r w:rsidR="00C16A84" w:rsidRPr="00C16A84">
              <w:rPr>
                <w:rFonts w:ascii="Arial" w:hAnsi="Arial" w:cs="Arial"/>
                <w:bCs/>
                <w:sz w:val="20"/>
              </w:rPr>
              <w:t>Rishfa</w:t>
            </w:r>
            <w:proofErr w:type="spellEnd"/>
            <w:r w:rsidR="00C16A84" w:rsidRPr="00C16A84">
              <w:rPr>
                <w:rFonts w:ascii="Arial" w:hAnsi="Arial" w:cs="Arial"/>
                <w:bCs/>
                <w:sz w:val="20"/>
              </w:rPr>
              <w:t xml:space="preserve"> Ahmed</w:t>
            </w:r>
          </w:p>
          <w:p w14:paraId="52F07E46" w14:textId="24AF9181" w:rsidR="000D0797" w:rsidRPr="004472B7" w:rsidRDefault="000D0797" w:rsidP="00C16A84">
            <w:pPr>
              <w:tabs>
                <w:tab w:val="right" w:pos="7254"/>
              </w:tabs>
              <w:spacing w:before="120" w:after="120"/>
              <w:jc w:val="both"/>
              <w:rPr>
                <w:rFonts w:ascii="Arial" w:hAnsi="Arial" w:cs="Arial"/>
                <w:sz w:val="20"/>
                <w:lang w:val="en-GB"/>
              </w:rPr>
            </w:pPr>
            <w:r w:rsidRPr="004472B7">
              <w:rPr>
                <w:rFonts w:ascii="Arial" w:hAnsi="Arial" w:cs="Arial"/>
                <w:sz w:val="20"/>
                <w:lang w:val="en-GB"/>
              </w:rPr>
              <w:t>Title/position:</w:t>
            </w:r>
            <w:r w:rsidR="00D70AE0" w:rsidRPr="00086EF9">
              <w:rPr>
                <w:rFonts w:ascii="Arial" w:hAnsi="Arial" w:cs="Arial"/>
                <w:sz w:val="20"/>
                <w:lang w:val="en-GB"/>
              </w:rPr>
              <w:t xml:space="preserve"> </w:t>
            </w:r>
            <w:r w:rsidR="00C16A84" w:rsidRPr="00C16A84">
              <w:rPr>
                <w:rFonts w:ascii="Arial" w:hAnsi="Arial" w:cs="Arial"/>
                <w:bCs/>
                <w:sz w:val="20"/>
              </w:rPr>
              <w:t>Chief Procurement Executive</w:t>
            </w:r>
          </w:p>
          <w:p w14:paraId="6F2923B6" w14:textId="7E6DCAD7" w:rsidR="000D0797" w:rsidRPr="004472B7" w:rsidRDefault="000D0797" w:rsidP="00C16A84">
            <w:pPr>
              <w:tabs>
                <w:tab w:val="right" w:pos="7254"/>
              </w:tabs>
              <w:spacing w:before="120" w:after="120"/>
              <w:jc w:val="both"/>
              <w:rPr>
                <w:rFonts w:ascii="Arial" w:hAnsi="Arial" w:cs="Arial"/>
                <w:sz w:val="20"/>
                <w:lang w:val="en-GB"/>
              </w:rPr>
            </w:pPr>
            <w:r w:rsidRPr="004472B7">
              <w:rPr>
                <w:rFonts w:ascii="Arial" w:hAnsi="Arial" w:cs="Arial"/>
                <w:sz w:val="20"/>
                <w:lang w:val="en-GB"/>
              </w:rPr>
              <w:t>Employer:</w:t>
            </w:r>
            <w:r w:rsidR="00D70AE0" w:rsidRPr="00086EF9">
              <w:rPr>
                <w:rFonts w:ascii="Arial" w:hAnsi="Arial" w:cs="Arial"/>
                <w:sz w:val="20"/>
                <w:lang w:val="en-GB"/>
              </w:rPr>
              <w:t xml:space="preserve"> </w:t>
            </w:r>
            <w:r w:rsidR="00C16A84" w:rsidRPr="00C16A84">
              <w:rPr>
                <w:rFonts w:ascii="Arial" w:hAnsi="Arial" w:cs="Arial"/>
                <w:bCs/>
                <w:sz w:val="20"/>
              </w:rPr>
              <w:t>Ministry of Finance and Planning</w:t>
            </w:r>
          </w:p>
          <w:p w14:paraId="580D2E25" w14:textId="550B9729" w:rsidR="00770D18" w:rsidRDefault="000D0797" w:rsidP="00C16A84">
            <w:pPr>
              <w:tabs>
                <w:tab w:val="right" w:pos="7254"/>
              </w:tabs>
              <w:spacing w:before="120" w:after="120"/>
              <w:jc w:val="both"/>
              <w:rPr>
                <w:rFonts w:ascii="Arial" w:hAnsi="Arial" w:cs="Arial"/>
                <w:sz w:val="20"/>
                <w:lang w:val="en-GB"/>
              </w:rPr>
            </w:pPr>
            <w:r w:rsidRPr="004472B7">
              <w:rPr>
                <w:rFonts w:ascii="Arial" w:hAnsi="Arial" w:cs="Arial"/>
                <w:sz w:val="20"/>
                <w:lang w:val="en-GB"/>
              </w:rPr>
              <w:t>E</w:t>
            </w:r>
            <w:r w:rsidR="002C421C">
              <w:rPr>
                <w:rFonts w:ascii="Arial" w:hAnsi="Arial" w:cs="Arial"/>
                <w:sz w:val="20"/>
                <w:lang w:val="en-GB"/>
              </w:rPr>
              <w:t>-</w:t>
            </w:r>
            <w:r w:rsidRPr="004472B7">
              <w:rPr>
                <w:rFonts w:ascii="Arial" w:hAnsi="Arial" w:cs="Arial"/>
                <w:sz w:val="20"/>
                <w:lang w:val="en-GB"/>
              </w:rPr>
              <w:t>mail address:</w:t>
            </w:r>
            <w:r w:rsidR="00D70AE0" w:rsidRPr="00086EF9">
              <w:rPr>
                <w:rFonts w:ascii="Arial" w:hAnsi="Arial" w:cs="Arial"/>
                <w:sz w:val="20"/>
                <w:lang w:val="en-GB"/>
              </w:rPr>
              <w:t xml:space="preserve"> </w:t>
            </w:r>
            <w:hyperlink r:id="rId15" w:history="1">
              <w:r w:rsidR="00C16A84" w:rsidRPr="00C16A84">
                <w:rPr>
                  <w:rStyle w:val="Hyperlink"/>
                  <w:rFonts w:ascii="Arial" w:hAnsi="Arial" w:cs="Arial"/>
                  <w:bCs/>
                  <w:sz w:val="20"/>
                </w:rPr>
                <w:t>ibrahim.aflah@finance.gov.mv</w:t>
              </w:r>
            </w:hyperlink>
          </w:p>
          <w:p w14:paraId="29E96DC3" w14:textId="77777777" w:rsidR="00C16A84" w:rsidRPr="00C16A84" w:rsidRDefault="002472AC" w:rsidP="00C16A84">
            <w:pPr>
              <w:tabs>
                <w:tab w:val="right" w:pos="7254"/>
              </w:tabs>
              <w:spacing w:before="120" w:after="120"/>
              <w:jc w:val="both"/>
              <w:rPr>
                <w:rFonts w:ascii="Arial" w:hAnsi="Arial" w:cs="Arial"/>
                <w:bCs/>
                <w:sz w:val="20"/>
              </w:rPr>
            </w:pPr>
            <w:hyperlink r:id="rId16" w:history="1">
              <w:r w:rsidR="00C16A84" w:rsidRPr="00C16A84">
                <w:rPr>
                  <w:rStyle w:val="Hyperlink"/>
                  <w:rFonts w:ascii="Arial" w:hAnsi="Arial" w:cs="Arial"/>
                  <w:bCs/>
                  <w:sz w:val="20"/>
                </w:rPr>
                <w:t>tender@finance.gov.mv</w:t>
              </w:r>
            </w:hyperlink>
          </w:p>
          <w:p w14:paraId="26AC4521" w14:textId="002C0CE7" w:rsidR="000D0797" w:rsidRPr="00E077B6" w:rsidRDefault="000D0797" w:rsidP="00770D18">
            <w:pPr>
              <w:tabs>
                <w:tab w:val="right" w:pos="7254"/>
              </w:tabs>
              <w:spacing w:before="120" w:after="120"/>
              <w:jc w:val="both"/>
              <w:rPr>
                <w:rFonts w:ascii="Arial" w:hAnsi="Arial" w:cs="Arial"/>
                <w:sz w:val="20"/>
              </w:rPr>
            </w:pPr>
          </w:p>
        </w:tc>
      </w:tr>
    </w:tbl>
    <w:p w14:paraId="70057443" w14:textId="77777777" w:rsidR="000D0797" w:rsidRPr="006F64DF" w:rsidRDefault="000D0797" w:rsidP="005C7D43">
      <w:pPr>
        <w:rPr>
          <w:lang w:val="en-GB"/>
        </w:rPr>
      </w:pPr>
    </w:p>
    <w:sectPr w:rsidR="000D0797" w:rsidRPr="006F64DF" w:rsidSect="008B1F7C">
      <w:headerReference w:type="even" r:id="rId17"/>
      <w:headerReference w:type="default" r:id="rId18"/>
      <w:footerReference w:type="even" r:id="rId19"/>
      <w:footerReference w:type="default" r:id="rId20"/>
      <w:endnotePr>
        <w:numRestart w:val="eachSect"/>
      </w:endnotePr>
      <w:pgSz w:w="12240" w:h="15840" w:code="1"/>
      <w:pgMar w:top="1440" w:right="1008" w:bottom="1440" w:left="1584" w:header="720" w:footer="720" w:gutter="0"/>
      <w:paperSrc w:first="7" w:other="7"/>
      <w:pgNumType w:start="1" w:chapStyle="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64475D" w14:textId="77777777" w:rsidR="002472AC" w:rsidRDefault="002472AC">
      <w:r>
        <w:separator/>
      </w:r>
    </w:p>
  </w:endnote>
  <w:endnote w:type="continuationSeparator" w:id="0">
    <w:p w14:paraId="2502F32D" w14:textId="77777777" w:rsidR="002472AC" w:rsidRDefault="00247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deal Sans Light">
    <w:altName w:val="Calibri"/>
    <w:panose1 w:val="00000000000000000000"/>
    <w:charset w:val="00"/>
    <w:family w:val="modern"/>
    <w:notTrueType/>
    <w:pitch w:val="variable"/>
    <w:sig w:usb0="A10000FF" w:usb1="5000005B" w:usb2="00000000" w:usb3="00000000" w:csb0="0000009B"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auto"/>
    <w:pitch w:val="variable"/>
    <w:sig w:usb0="80000067"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Ideal Sans Medium">
    <w:altName w:val="Calibri"/>
    <w:panose1 w:val="00000000000000000000"/>
    <w:charset w:val="00"/>
    <w:family w:val="modern"/>
    <w:notTrueType/>
    <w:pitch w:val="variable"/>
    <w:sig w:usb0="A10000FF" w:usb1="5000005B"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2CB03" w14:textId="77777777" w:rsidR="00754ED5" w:rsidRDefault="00737137" w:rsidP="00754ED5">
    <w:pPr>
      <w:pStyle w:val="Footer"/>
      <w:pBdr>
        <w:top w:val="single" w:sz="6" w:space="1" w:color="auto"/>
      </w:pBdr>
      <w:tabs>
        <w:tab w:val="center" w:pos="5400"/>
        <w:tab w:val="right" w:pos="9657"/>
      </w:tabs>
      <w:rPr>
        <w:sz w:val="16"/>
        <w:szCs w:val="16"/>
      </w:rPr>
    </w:pPr>
    <w:r w:rsidRPr="00763AB9">
      <w:rPr>
        <w:rStyle w:val="PageNumber"/>
        <w:sz w:val="16"/>
        <w:szCs w:val="16"/>
      </w:rPr>
      <w:t>Procurement of Works</w:t>
    </w:r>
    <w:r w:rsidR="007C07CA">
      <w:rPr>
        <w:rStyle w:val="PageNumber"/>
        <w:sz w:val="16"/>
        <w:szCs w:val="16"/>
      </w:rPr>
      <w:t>-Small Contract</w:t>
    </w:r>
    <w:r w:rsidRPr="00763AB9">
      <w:rPr>
        <w:sz w:val="16"/>
        <w:szCs w:val="16"/>
      </w:rPr>
      <w:t xml:space="preserve"> </w:t>
    </w:r>
    <w:r>
      <w:rPr>
        <w:sz w:val="16"/>
        <w:szCs w:val="16"/>
      </w:rPr>
      <w:t xml:space="preserve">                                                                                            </w:t>
    </w:r>
    <w:r w:rsidR="007C07CA">
      <w:rPr>
        <w:sz w:val="16"/>
        <w:szCs w:val="16"/>
      </w:rPr>
      <w:t xml:space="preserve">   </w:t>
    </w:r>
  </w:p>
  <w:p w14:paraId="7F98AC73" w14:textId="77777777" w:rsidR="00754ED5" w:rsidRDefault="00754ED5" w:rsidP="00754ED5">
    <w:pPr>
      <w:pStyle w:val="Footer"/>
      <w:pBdr>
        <w:top w:val="single" w:sz="6" w:space="1" w:color="auto"/>
      </w:pBdr>
      <w:tabs>
        <w:tab w:val="clear" w:pos="9504"/>
        <w:tab w:val="center" w:pos="5400"/>
        <w:tab w:val="right" w:pos="9657"/>
      </w:tabs>
      <w:spacing w:before="0"/>
    </w:pPr>
    <w:r>
      <w:rPr>
        <w:sz w:val="16"/>
        <w:szCs w:val="16"/>
      </w:rPr>
      <w:t>Bidding Document</w:t>
    </w:r>
    <w:r w:rsidRPr="00763AB9">
      <w:rPr>
        <w:sz w:val="16"/>
        <w:szCs w:val="16"/>
      </w:rPr>
      <w:t xml:space="preserve"> for </w:t>
    </w:r>
    <w:r w:rsidRPr="00B1667D">
      <w:rPr>
        <w:sz w:val="16"/>
        <w:szCs w:val="16"/>
      </w:rPr>
      <w:t xml:space="preserve">Construction of a central level cold chain facility and complex at </w:t>
    </w:r>
    <w:proofErr w:type="spellStart"/>
    <w:r w:rsidRPr="00B1667D">
      <w:rPr>
        <w:sz w:val="16"/>
        <w:szCs w:val="16"/>
      </w:rPr>
      <w:t>Hulhumale</w:t>
    </w:r>
    <w:proofErr w:type="spellEnd"/>
    <w:r w:rsidRPr="00B1667D">
      <w:rPr>
        <w:sz w:val="16"/>
        <w:szCs w:val="16"/>
      </w:rPr>
      <w:t xml:space="preserve">’ Island  </w:t>
    </w:r>
    <w:r w:rsidRPr="00763AB9">
      <w:rPr>
        <w:rStyle w:val="PageNumber"/>
        <w:sz w:val="16"/>
        <w:szCs w:val="16"/>
      </w:rPr>
      <w:t xml:space="preserve">                                                                                             </w:t>
    </w:r>
    <w:r>
      <w:rPr>
        <w:rStyle w:val="PageNumber"/>
        <w:sz w:val="16"/>
        <w:szCs w:val="16"/>
      </w:rPr>
      <w:t xml:space="preserve">  </w:t>
    </w:r>
    <w:r w:rsidRPr="00763AB9">
      <w:rPr>
        <w:rStyle w:val="PageNumber"/>
        <w:sz w:val="16"/>
        <w:szCs w:val="16"/>
      </w:rPr>
      <w:t>Procurement of Works</w:t>
    </w:r>
    <w:r>
      <w:rPr>
        <w:rStyle w:val="PageNumber"/>
        <w:sz w:val="16"/>
        <w:szCs w:val="16"/>
      </w:rPr>
      <w:t>-Small Contract</w:t>
    </w:r>
  </w:p>
  <w:p w14:paraId="3C2EE505" w14:textId="1D5F0662" w:rsidR="00737137" w:rsidRDefault="00737137" w:rsidP="00737137">
    <w:pPr>
      <w:pStyle w:val="Footer"/>
      <w:pBdr>
        <w:top w:val="single" w:sz="6" w:space="1" w:color="auto"/>
      </w:pBdr>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2DD61" w14:textId="3A834A07" w:rsidR="00754ED5" w:rsidRDefault="00754ED5" w:rsidP="00754ED5">
    <w:pPr>
      <w:pStyle w:val="Footer"/>
      <w:pBdr>
        <w:top w:val="single" w:sz="6" w:space="1" w:color="auto"/>
      </w:pBdr>
      <w:tabs>
        <w:tab w:val="clear" w:pos="9504"/>
        <w:tab w:val="center" w:pos="5400"/>
        <w:tab w:val="right" w:pos="9657"/>
      </w:tabs>
      <w:spacing w:before="0"/>
    </w:pPr>
    <w:r>
      <w:rPr>
        <w:sz w:val="16"/>
        <w:szCs w:val="16"/>
      </w:rPr>
      <w:t>Bidding Document</w:t>
    </w:r>
    <w:r w:rsidRPr="00763AB9">
      <w:rPr>
        <w:sz w:val="16"/>
        <w:szCs w:val="16"/>
      </w:rPr>
      <w:t xml:space="preserve"> for </w:t>
    </w:r>
    <w:r w:rsidRPr="00B1667D">
      <w:rPr>
        <w:sz w:val="16"/>
        <w:szCs w:val="16"/>
      </w:rPr>
      <w:t xml:space="preserve">Construction of a central level cold chain facility and complex at </w:t>
    </w:r>
    <w:proofErr w:type="spellStart"/>
    <w:r w:rsidRPr="00B1667D">
      <w:rPr>
        <w:sz w:val="16"/>
        <w:szCs w:val="16"/>
      </w:rPr>
      <w:t>Hulhumale</w:t>
    </w:r>
    <w:proofErr w:type="spellEnd"/>
    <w:r w:rsidRPr="00B1667D">
      <w:rPr>
        <w:sz w:val="16"/>
        <w:szCs w:val="16"/>
      </w:rPr>
      <w:t xml:space="preserve">’ Island  </w:t>
    </w:r>
    <w:r w:rsidRPr="00763AB9">
      <w:rPr>
        <w:rStyle w:val="PageNumber"/>
        <w:sz w:val="16"/>
        <w:szCs w:val="16"/>
      </w:rPr>
      <w:t xml:space="preserve">                                                                                             </w:t>
    </w:r>
    <w:r>
      <w:rPr>
        <w:rStyle w:val="PageNumber"/>
        <w:sz w:val="16"/>
        <w:szCs w:val="16"/>
      </w:rPr>
      <w:t xml:space="preserve">  </w:t>
    </w:r>
  </w:p>
  <w:p w14:paraId="3C2EE506" w14:textId="0871EB64" w:rsidR="00737137" w:rsidRDefault="00737137" w:rsidP="00737137">
    <w:pPr>
      <w:pStyle w:val="Footer"/>
      <w:pBdr>
        <w:top w:val="single" w:sz="6" w:space="1" w:color="auto"/>
      </w:pBdr>
      <w:spacing w:before="0"/>
    </w:pPr>
    <w:r w:rsidRPr="00763AB9">
      <w:rPr>
        <w:rStyle w:val="PageNumber"/>
        <w:sz w:val="16"/>
        <w:szCs w:val="16"/>
      </w:rPr>
      <w:t>Procurement of Works</w:t>
    </w:r>
    <w:r w:rsidR="007C07CA">
      <w:rPr>
        <w:rStyle w:val="PageNumber"/>
        <w:sz w:val="16"/>
        <w:szCs w:val="16"/>
      </w:rPr>
      <w:t>-Small Contract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0A028D" w14:textId="77777777" w:rsidR="002472AC" w:rsidRDefault="002472AC">
      <w:r>
        <w:separator/>
      </w:r>
    </w:p>
  </w:footnote>
  <w:footnote w:type="continuationSeparator" w:id="0">
    <w:p w14:paraId="71E4402C" w14:textId="77777777" w:rsidR="002472AC" w:rsidRDefault="002472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EE503" w14:textId="161E7C3A" w:rsidR="00B52A20" w:rsidRDefault="00B711C9" w:rsidP="005D35DC">
    <w:pPr>
      <w:pStyle w:val="Header"/>
      <w:tabs>
        <w:tab w:val="clear" w:pos="9000"/>
        <w:tab w:val="right" w:pos="9657"/>
      </w:tabs>
    </w:pPr>
    <w:r>
      <w:rPr>
        <w:rStyle w:val="PageNumber"/>
        <w:rFonts w:cs="Arial"/>
        <w:sz w:val="16"/>
      </w:rPr>
      <w:t>2-</w:t>
    </w:r>
    <w:r w:rsidR="006635C0">
      <w:rPr>
        <w:rStyle w:val="PageNumber"/>
        <w:rFonts w:cs="Arial"/>
        <w:sz w:val="16"/>
      </w:rPr>
      <w:fldChar w:fldCharType="begin"/>
    </w:r>
    <w:r w:rsidR="00B52A20">
      <w:rPr>
        <w:rStyle w:val="PageNumber"/>
        <w:rFonts w:cs="Arial"/>
        <w:sz w:val="16"/>
      </w:rPr>
      <w:instrText xml:space="preserve"> PAGE </w:instrText>
    </w:r>
    <w:r w:rsidR="006635C0">
      <w:rPr>
        <w:rStyle w:val="PageNumber"/>
        <w:rFonts w:cs="Arial"/>
        <w:sz w:val="16"/>
      </w:rPr>
      <w:fldChar w:fldCharType="separate"/>
    </w:r>
    <w:r w:rsidR="00BC2270">
      <w:rPr>
        <w:rStyle w:val="PageNumber"/>
        <w:rFonts w:cs="Arial"/>
        <w:noProof/>
        <w:sz w:val="16"/>
      </w:rPr>
      <w:t>4</w:t>
    </w:r>
    <w:r w:rsidR="006635C0">
      <w:rPr>
        <w:rStyle w:val="PageNumber"/>
        <w:rFonts w:cs="Arial"/>
        <w:sz w:val="16"/>
      </w:rPr>
      <w:fldChar w:fldCharType="end"/>
    </w:r>
    <w:r w:rsidR="00D320B2">
      <w:rPr>
        <w:rStyle w:val="PageNumber"/>
        <w:rFonts w:cs="Arial"/>
        <w:sz w:val="16"/>
      </w:rPr>
      <w:tab/>
      <w:t>Section 2</w:t>
    </w:r>
    <w:r w:rsidR="002075C8">
      <w:rPr>
        <w:rStyle w:val="PageNumber"/>
        <w:rFonts w:cs="Arial"/>
        <w:sz w:val="16"/>
      </w:rPr>
      <w:t>:</w:t>
    </w:r>
    <w:r w:rsidR="00D320B2">
      <w:rPr>
        <w:rStyle w:val="PageNumber"/>
        <w:rFonts w:cs="Arial"/>
        <w:sz w:val="16"/>
      </w:rPr>
      <w:t xml:space="preserve"> Bid</w:t>
    </w:r>
    <w:r w:rsidR="00B52A20">
      <w:rPr>
        <w:rStyle w:val="PageNumber"/>
        <w:rFonts w:cs="Arial"/>
        <w:sz w:val="16"/>
      </w:rPr>
      <w:t xml:space="preserve"> </w:t>
    </w:r>
    <w:r w:rsidR="00D320B2">
      <w:rPr>
        <w:rStyle w:val="PageNumber"/>
        <w:rFonts w:cs="Arial"/>
        <w:sz w:val="16"/>
      </w:rPr>
      <w:t>Data 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EE504" w14:textId="71F1BF36" w:rsidR="00B52A20" w:rsidRDefault="00B52A20">
    <w:pPr>
      <w:pStyle w:val="Header"/>
      <w:tabs>
        <w:tab w:val="clear" w:pos="9000"/>
        <w:tab w:val="right" w:pos="9666"/>
      </w:tabs>
    </w:pPr>
    <w:r>
      <w:rPr>
        <w:rStyle w:val="PageNumber"/>
        <w:rFonts w:cs="Arial"/>
        <w:sz w:val="16"/>
      </w:rPr>
      <w:t xml:space="preserve">Section </w:t>
    </w:r>
    <w:r w:rsidR="00D320B2">
      <w:rPr>
        <w:rStyle w:val="PageNumber"/>
        <w:rFonts w:cs="Arial"/>
        <w:sz w:val="16"/>
      </w:rPr>
      <w:t>2</w:t>
    </w:r>
    <w:r w:rsidR="002075C8">
      <w:rPr>
        <w:rStyle w:val="PageNumber"/>
        <w:rFonts w:cs="Arial"/>
        <w:sz w:val="16"/>
      </w:rPr>
      <w:t>:</w:t>
    </w:r>
    <w:r w:rsidR="00D320B2">
      <w:rPr>
        <w:rStyle w:val="PageNumber"/>
        <w:rFonts w:cs="Arial"/>
        <w:sz w:val="16"/>
      </w:rPr>
      <w:t xml:space="preserve"> Bid</w:t>
    </w:r>
    <w:r>
      <w:rPr>
        <w:rStyle w:val="PageNumber"/>
        <w:rFonts w:cs="Arial"/>
        <w:sz w:val="16"/>
      </w:rPr>
      <w:t xml:space="preserve"> </w:t>
    </w:r>
    <w:r w:rsidR="00D320B2">
      <w:rPr>
        <w:rStyle w:val="PageNumber"/>
        <w:rFonts w:cs="Arial"/>
        <w:sz w:val="16"/>
      </w:rPr>
      <w:t>Data Sheet</w:t>
    </w:r>
    <w:r>
      <w:rPr>
        <w:rStyle w:val="PageNumber"/>
        <w:rFonts w:cs="Arial"/>
        <w:sz w:val="16"/>
      </w:rPr>
      <w:tab/>
    </w:r>
    <w:r w:rsidR="00B711C9">
      <w:rPr>
        <w:rStyle w:val="PageNumber"/>
        <w:rFonts w:cs="Arial"/>
        <w:sz w:val="16"/>
      </w:rPr>
      <w:t>2-</w:t>
    </w:r>
    <w:r w:rsidR="006635C0">
      <w:rPr>
        <w:rStyle w:val="PageNumber"/>
        <w:rFonts w:cs="Arial"/>
        <w:sz w:val="16"/>
      </w:rPr>
      <w:fldChar w:fldCharType="begin"/>
    </w:r>
    <w:r>
      <w:rPr>
        <w:rStyle w:val="PageNumber"/>
        <w:rFonts w:cs="Arial"/>
        <w:sz w:val="16"/>
      </w:rPr>
      <w:instrText xml:space="preserve"> PAGE </w:instrText>
    </w:r>
    <w:r w:rsidR="006635C0">
      <w:rPr>
        <w:rStyle w:val="PageNumber"/>
        <w:rFonts w:cs="Arial"/>
        <w:sz w:val="16"/>
      </w:rPr>
      <w:fldChar w:fldCharType="separate"/>
    </w:r>
    <w:r w:rsidR="00BC2270">
      <w:rPr>
        <w:rStyle w:val="PageNumber"/>
        <w:rFonts w:cs="Arial"/>
        <w:noProof/>
        <w:sz w:val="16"/>
      </w:rPr>
      <w:t>1</w:t>
    </w:r>
    <w:r w:rsidR="006635C0">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E353E8"/>
    <w:multiLevelType w:val="multilevel"/>
    <w:tmpl w:val="55B446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9F114CA"/>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BE33F22"/>
    <w:multiLevelType w:val="multilevel"/>
    <w:tmpl w:val="7F6A6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1EE63E0"/>
    <w:multiLevelType w:val="multilevel"/>
    <w:tmpl w:val="B3D0EB3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25683DB3"/>
    <w:multiLevelType w:val="hybridMultilevel"/>
    <w:tmpl w:val="92E0FD9C"/>
    <w:lvl w:ilvl="0" w:tplc="B8AC44A4">
      <w:start w:val="1"/>
      <w:numFmt w:val="lowerLetter"/>
      <w:lvlText w:val="(%1)"/>
      <w:lvlJc w:val="left"/>
      <w:pPr>
        <w:tabs>
          <w:tab w:val="num" w:pos="720"/>
        </w:tabs>
        <w:ind w:left="720" w:hanging="360"/>
      </w:pPr>
      <w:rPr>
        <w:rFonts w:hint="default"/>
      </w:rPr>
    </w:lvl>
    <w:lvl w:ilvl="1" w:tplc="F58A3744">
      <w:start w:val="1"/>
      <w:numFmt w:val="bullet"/>
      <w:lvlText w:val=""/>
      <w:lvlJc w:val="left"/>
      <w:pPr>
        <w:tabs>
          <w:tab w:val="num" w:pos="1440"/>
        </w:tabs>
        <w:ind w:left="1440" w:hanging="360"/>
      </w:pPr>
      <w:rPr>
        <w:rFonts w:ascii="Symbol" w:hAnsi="Symbol" w:hint="default"/>
        <w:color w:val="auto"/>
        <w:sz w:val="16"/>
        <w:szCs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D572B57"/>
    <w:multiLevelType w:val="multilevel"/>
    <w:tmpl w:val="E58CB6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D10A5F"/>
    <w:multiLevelType w:val="multilevel"/>
    <w:tmpl w:val="F35EE0C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lowerLetter"/>
      <w:lvlText w:val="(%2)"/>
      <w:lvlJc w:val="left"/>
      <w:pPr>
        <w:tabs>
          <w:tab w:val="num" w:pos="518"/>
        </w:tabs>
        <w:ind w:left="518" w:hanging="518"/>
      </w:pPr>
      <w:rPr>
        <w:rFonts w:ascii="Arial" w:hAnsi="Arial" w:cs="Times New Roman" w:hint="default"/>
        <w:b w:val="0"/>
        <w:i w:val="0"/>
        <w:color w:val="auto"/>
        <w:sz w:val="20"/>
        <w:szCs w:val="20"/>
        <w:u w:val="none"/>
      </w:rPr>
    </w:lvl>
    <w:lvl w:ilvl="2">
      <w:start w:val="1"/>
      <w:numFmt w:val="lowerRoman"/>
      <w:lvlText w:val="(%3)"/>
      <w:lvlJc w:val="left"/>
      <w:pPr>
        <w:tabs>
          <w:tab w:val="num" w:pos="1023"/>
        </w:tabs>
        <w:ind w:left="1023" w:hanging="519"/>
      </w:pPr>
      <w:rPr>
        <w:rFonts w:ascii="Arial" w:hAnsi="Arial" w:cs="Times New Roman" w:hint="default"/>
        <w:b w:val="0"/>
        <w:i w:val="0"/>
        <w:color w:val="auto"/>
        <w:sz w:val="20"/>
        <w:szCs w:val="20"/>
        <w:u w:val="none"/>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9"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1" w15:restartNumberingAfterBreak="0">
    <w:nsid w:val="52C639B9"/>
    <w:multiLevelType w:val="multilevel"/>
    <w:tmpl w:val="7A3814A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2D90532"/>
    <w:multiLevelType w:val="hybridMultilevel"/>
    <w:tmpl w:val="F2AC6DE4"/>
    <w:lvl w:ilvl="0" w:tplc="04090017">
      <w:start w:val="1"/>
      <w:numFmt w:val="lowerLetter"/>
      <w:lvlText w:val="%1)"/>
      <w:lvlJc w:val="left"/>
      <w:pPr>
        <w:ind w:left="979" w:hanging="360"/>
      </w:pPr>
      <w:rPr>
        <w:rFonts w:hint="default"/>
      </w:rPr>
    </w:lvl>
    <w:lvl w:ilvl="1" w:tplc="04090019" w:tentative="1">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23"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4" w15:restartNumberingAfterBreak="0">
    <w:nsid w:val="6184492A"/>
    <w:multiLevelType w:val="hybridMultilevel"/>
    <w:tmpl w:val="BD5C250C"/>
    <w:lvl w:ilvl="0" w:tplc="5A12D122">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5" w15:restartNumberingAfterBreak="0">
    <w:nsid w:val="694009B8"/>
    <w:multiLevelType w:val="multilevel"/>
    <w:tmpl w:val="6DAAAACE"/>
    <w:lvl w:ilvl="0">
      <w:start w:val="1"/>
      <w:numFmt w:val="decimal"/>
      <w:isLgl/>
      <w:lvlText w:val="%1."/>
      <w:lvlJc w:val="left"/>
      <w:pPr>
        <w:tabs>
          <w:tab w:val="num" w:pos="432"/>
        </w:tabs>
        <w:ind w:left="432" w:hanging="432"/>
      </w:pPr>
      <w:rPr>
        <w:rFonts w:ascii="Arial" w:hAnsi="Arial" w:hint="default"/>
        <w:b/>
        <w:i w:val="0"/>
        <w:sz w:val="20"/>
      </w:rPr>
    </w:lvl>
    <w:lvl w:ilvl="1">
      <w:start w:val="1"/>
      <w:numFmt w:val="lowerLetter"/>
      <w:lvlText w:val="(%2)"/>
      <w:lvlJc w:val="left"/>
      <w:pPr>
        <w:tabs>
          <w:tab w:val="num" w:pos="518"/>
        </w:tabs>
        <w:ind w:left="518" w:hanging="518"/>
      </w:pPr>
      <w:rPr>
        <w:rFonts w:ascii="Arial" w:hAnsi="Arial" w:cs="Times New Roman" w:hint="default"/>
        <w:b w:val="0"/>
        <w:i w:val="0"/>
        <w:color w:val="auto"/>
        <w:sz w:val="20"/>
        <w:szCs w:val="20"/>
        <w:u w:val="none"/>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CC51522"/>
    <w:multiLevelType w:val="multilevel"/>
    <w:tmpl w:val="ED5A34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D0D680F"/>
    <w:multiLevelType w:val="hybridMultilevel"/>
    <w:tmpl w:val="44E6ABA8"/>
    <w:lvl w:ilvl="0" w:tplc="BF98AB50">
      <w:start w:val="1"/>
      <w:numFmt w:val="decimal"/>
      <w:lvlText w:val="%1."/>
      <w:lvlJc w:val="left"/>
      <w:pPr>
        <w:ind w:left="720" w:hanging="360"/>
      </w:pPr>
      <w:rPr>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D36650"/>
    <w:multiLevelType w:val="hybridMultilevel"/>
    <w:tmpl w:val="F1A012D6"/>
    <w:lvl w:ilvl="0" w:tplc="0C1E351E">
      <w:start w:val="1"/>
      <w:numFmt w:val="lowerLetter"/>
      <w:lvlText w:val="(%1)"/>
      <w:lvlJc w:val="left"/>
      <w:pPr>
        <w:ind w:left="360" w:hanging="360"/>
      </w:pPr>
      <w:rPr>
        <w:rFonts w:ascii="Arial" w:hAnsi="Arial" w:cs="Arial" w:hint="default"/>
        <w:i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30" w15:restartNumberingAfterBreak="0">
    <w:nsid w:val="7C7A2D63"/>
    <w:multiLevelType w:val="hybridMultilevel"/>
    <w:tmpl w:val="E8D4C3E2"/>
    <w:lvl w:ilvl="0" w:tplc="72721C68">
      <w:start w:val="1"/>
      <w:numFmt w:val="lowerLetter"/>
      <w:lvlText w:val="(%1)"/>
      <w:lvlJc w:val="left"/>
      <w:pPr>
        <w:ind w:left="561" w:hanging="476"/>
      </w:pPr>
      <w:rPr>
        <w:rFonts w:ascii="Ideal Sans Light" w:eastAsia="Ideal Sans Light" w:hAnsi="Ideal Sans Light" w:cs="Ideal Sans Light" w:hint="default"/>
        <w:color w:val="231F20"/>
        <w:w w:val="95"/>
        <w:sz w:val="20"/>
        <w:szCs w:val="20"/>
      </w:rPr>
    </w:lvl>
    <w:lvl w:ilvl="1" w:tplc="4BC2AD60">
      <w:numFmt w:val="bullet"/>
      <w:lvlText w:val="•"/>
      <w:lvlJc w:val="left"/>
      <w:pPr>
        <w:ind w:left="1292" w:hanging="476"/>
      </w:pPr>
      <w:rPr>
        <w:rFonts w:hint="default"/>
      </w:rPr>
    </w:lvl>
    <w:lvl w:ilvl="2" w:tplc="A9BC0A00">
      <w:numFmt w:val="bullet"/>
      <w:lvlText w:val="•"/>
      <w:lvlJc w:val="left"/>
      <w:pPr>
        <w:ind w:left="2025" w:hanging="476"/>
      </w:pPr>
      <w:rPr>
        <w:rFonts w:hint="default"/>
      </w:rPr>
    </w:lvl>
    <w:lvl w:ilvl="3" w:tplc="0CBABA14">
      <w:numFmt w:val="bullet"/>
      <w:lvlText w:val="•"/>
      <w:lvlJc w:val="left"/>
      <w:pPr>
        <w:ind w:left="2758" w:hanging="476"/>
      </w:pPr>
      <w:rPr>
        <w:rFonts w:hint="default"/>
      </w:rPr>
    </w:lvl>
    <w:lvl w:ilvl="4" w:tplc="3508F66E">
      <w:numFmt w:val="bullet"/>
      <w:lvlText w:val="•"/>
      <w:lvlJc w:val="left"/>
      <w:pPr>
        <w:ind w:left="3491" w:hanging="476"/>
      </w:pPr>
      <w:rPr>
        <w:rFonts w:hint="default"/>
      </w:rPr>
    </w:lvl>
    <w:lvl w:ilvl="5" w:tplc="8A9ACF64">
      <w:numFmt w:val="bullet"/>
      <w:lvlText w:val="•"/>
      <w:lvlJc w:val="left"/>
      <w:pPr>
        <w:ind w:left="4224" w:hanging="476"/>
      </w:pPr>
      <w:rPr>
        <w:rFonts w:hint="default"/>
      </w:rPr>
    </w:lvl>
    <w:lvl w:ilvl="6" w:tplc="D032A0AC">
      <w:numFmt w:val="bullet"/>
      <w:lvlText w:val="•"/>
      <w:lvlJc w:val="left"/>
      <w:pPr>
        <w:ind w:left="4957" w:hanging="476"/>
      </w:pPr>
      <w:rPr>
        <w:rFonts w:hint="default"/>
      </w:rPr>
    </w:lvl>
    <w:lvl w:ilvl="7" w:tplc="8C5C5092">
      <w:numFmt w:val="bullet"/>
      <w:lvlText w:val="•"/>
      <w:lvlJc w:val="left"/>
      <w:pPr>
        <w:ind w:left="5690" w:hanging="476"/>
      </w:pPr>
      <w:rPr>
        <w:rFonts w:hint="default"/>
      </w:rPr>
    </w:lvl>
    <w:lvl w:ilvl="8" w:tplc="8A16DF8E">
      <w:numFmt w:val="bullet"/>
      <w:lvlText w:val="•"/>
      <w:lvlJc w:val="left"/>
      <w:pPr>
        <w:ind w:left="6423" w:hanging="476"/>
      </w:pPr>
      <w:rPr>
        <w:rFonts w:hint="default"/>
      </w:rPr>
    </w:lvl>
  </w:abstractNum>
  <w:num w:numId="1">
    <w:abstractNumId w:val="23"/>
  </w:num>
  <w:num w:numId="2">
    <w:abstractNumId w:val="20"/>
  </w:num>
  <w:num w:numId="3">
    <w:abstractNumId w:val="17"/>
  </w:num>
  <w:num w:numId="4">
    <w:abstractNumId w:val="18"/>
  </w:num>
  <w:num w:numId="5">
    <w:abstractNumId w:val="29"/>
  </w:num>
  <w:num w:numId="6">
    <w:abstractNumId w:val="8"/>
  </w:num>
  <w:num w:numId="7">
    <w:abstractNumId w:val="11"/>
  </w:num>
  <w:num w:numId="8">
    <w:abstractNumId w:val="19"/>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24"/>
  </w:num>
  <w:num w:numId="19">
    <w:abstractNumId w:val="12"/>
  </w:num>
  <w:num w:numId="20">
    <w:abstractNumId w:val="25"/>
  </w:num>
  <w:num w:numId="21">
    <w:abstractNumId w:val="15"/>
  </w:num>
  <w:num w:numId="22">
    <w:abstractNumId w:val="22"/>
  </w:num>
  <w:num w:numId="23">
    <w:abstractNumId w:val="28"/>
  </w:num>
  <w:num w:numId="24">
    <w:abstractNumId w:val="30"/>
  </w:num>
  <w:num w:numId="25">
    <w:abstractNumId w:val="13"/>
  </w:num>
  <w:num w:numId="26">
    <w:abstractNumId w:val="10"/>
  </w:num>
  <w:num w:numId="27">
    <w:abstractNumId w:val="16"/>
  </w:num>
  <w:num w:numId="28">
    <w:abstractNumId w:val="26"/>
  </w:num>
  <w:num w:numId="29">
    <w:abstractNumId w:val="21"/>
  </w:num>
  <w:num w:numId="30">
    <w:abstractNumId w:val="14"/>
  </w:num>
  <w:num w:numId="31">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IN" w:vendorID="64" w:dllVersion="0" w:nlCheck="1" w:checkStyle="0"/>
  <w:activeWritingStyle w:appName="MSWord" w:lang="en-GB" w:vendorID="64" w:dllVersion="4096" w:nlCheck="1" w:checkStyle="0"/>
  <w:activeWritingStyle w:appName="MSWord" w:lang="en-IN" w:vendorID="64" w:dllVersion="4096" w:nlCheck="1" w:checkStyle="0"/>
  <w:activeWritingStyle w:appName="MSWord" w:lang="en-PH" w:vendorID="64" w:dllVersion="4096" w:nlCheck="1" w:checkStyle="0"/>
  <w:activeWritingStyle w:appName="MSWord" w:lang="en-PH"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D18"/>
    <w:rsid w:val="00007162"/>
    <w:rsid w:val="000100E2"/>
    <w:rsid w:val="00011235"/>
    <w:rsid w:val="0001134E"/>
    <w:rsid w:val="00012414"/>
    <w:rsid w:val="00016C63"/>
    <w:rsid w:val="000301D9"/>
    <w:rsid w:val="00031BC2"/>
    <w:rsid w:val="00034C77"/>
    <w:rsid w:val="00043ECB"/>
    <w:rsid w:val="00044032"/>
    <w:rsid w:val="00057EFD"/>
    <w:rsid w:val="00066EB5"/>
    <w:rsid w:val="0006712B"/>
    <w:rsid w:val="00074420"/>
    <w:rsid w:val="00086EF9"/>
    <w:rsid w:val="00094192"/>
    <w:rsid w:val="000B4FCD"/>
    <w:rsid w:val="000C47F6"/>
    <w:rsid w:val="000D0797"/>
    <w:rsid w:val="000D1D18"/>
    <w:rsid w:val="000D3F45"/>
    <w:rsid w:val="000E337C"/>
    <w:rsid w:val="000F63D9"/>
    <w:rsid w:val="0010239D"/>
    <w:rsid w:val="0010663D"/>
    <w:rsid w:val="00121984"/>
    <w:rsid w:val="00132C80"/>
    <w:rsid w:val="00137FB4"/>
    <w:rsid w:val="00141EA5"/>
    <w:rsid w:val="00150A3D"/>
    <w:rsid w:val="00154780"/>
    <w:rsid w:val="00156B4D"/>
    <w:rsid w:val="00166345"/>
    <w:rsid w:val="00167F8D"/>
    <w:rsid w:val="00173A9D"/>
    <w:rsid w:val="0018443F"/>
    <w:rsid w:val="001926E7"/>
    <w:rsid w:val="001A34A8"/>
    <w:rsid w:val="001A671D"/>
    <w:rsid w:val="001C0D1C"/>
    <w:rsid w:val="001C2D2E"/>
    <w:rsid w:val="001C46D3"/>
    <w:rsid w:val="001F1A17"/>
    <w:rsid w:val="002030BA"/>
    <w:rsid w:val="002075C8"/>
    <w:rsid w:val="002472AC"/>
    <w:rsid w:val="00250E98"/>
    <w:rsid w:val="00251013"/>
    <w:rsid w:val="00263BEC"/>
    <w:rsid w:val="00296731"/>
    <w:rsid w:val="002B3057"/>
    <w:rsid w:val="002C421C"/>
    <w:rsid w:val="002C44A4"/>
    <w:rsid w:val="002E4DE9"/>
    <w:rsid w:val="002F3387"/>
    <w:rsid w:val="002F35C7"/>
    <w:rsid w:val="002F4EC0"/>
    <w:rsid w:val="002F67F6"/>
    <w:rsid w:val="0031697E"/>
    <w:rsid w:val="00327400"/>
    <w:rsid w:val="00364F9D"/>
    <w:rsid w:val="00365857"/>
    <w:rsid w:val="0037282B"/>
    <w:rsid w:val="00382D6F"/>
    <w:rsid w:val="00384E5F"/>
    <w:rsid w:val="003905FE"/>
    <w:rsid w:val="0039608C"/>
    <w:rsid w:val="003A4BA1"/>
    <w:rsid w:val="003C2751"/>
    <w:rsid w:val="003C50A0"/>
    <w:rsid w:val="003D3A70"/>
    <w:rsid w:val="003F63AF"/>
    <w:rsid w:val="003F690B"/>
    <w:rsid w:val="003F7570"/>
    <w:rsid w:val="004043F5"/>
    <w:rsid w:val="00431E21"/>
    <w:rsid w:val="004450CD"/>
    <w:rsid w:val="004472B7"/>
    <w:rsid w:val="004747ED"/>
    <w:rsid w:val="004756A6"/>
    <w:rsid w:val="00477E1B"/>
    <w:rsid w:val="00485AF8"/>
    <w:rsid w:val="0049498D"/>
    <w:rsid w:val="00494F17"/>
    <w:rsid w:val="0049794E"/>
    <w:rsid w:val="004A2FDA"/>
    <w:rsid w:val="004C1881"/>
    <w:rsid w:val="004C37EB"/>
    <w:rsid w:val="004D4122"/>
    <w:rsid w:val="004D76F4"/>
    <w:rsid w:val="004E34D0"/>
    <w:rsid w:val="004E4BFC"/>
    <w:rsid w:val="004F2CC7"/>
    <w:rsid w:val="00504132"/>
    <w:rsid w:val="00524D2F"/>
    <w:rsid w:val="0053422A"/>
    <w:rsid w:val="005359D2"/>
    <w:rsid w:val="00541593"/>
    <w:rsid w:val="005608AA"/>
    <w:rsid w:val="00566A4D"/>
    <w:rsid w:val="00582629"/>
    <w:rsid w:val="00582B4A"/>
    <w:rsid w:val="00593744"/>
    <w:rsid w:val="005A2D6C"/>
    <w:rsid w:val="005B22AA"/>
    <w:rsid w:val="005C267D"/>
    <w:rsid w:val="005C35C0"/>
    <w:rsid w:val="005C7D43"/>
    <w:rsid w:val="005D35DC"/>
    <w:rsid w:val="005E18A7"/>
    <w:rsid w:val="005F1B3C"/>
    <w:rsid w:val="005F2F1D"/>
    <w:rsid w:val="0060140C"/>
    <w:rsid w:val="006118D9"/>
    <w:rsid w:val="00616E2C"/>
    <w:rsid w:val="00621FA3"/>
    <w:rsid w:val="006223F6"/>
    <w:rsid w:val="00624697"/>
    <w:rsid w:val="006317C8"/>
    <w:rsid w:val="00633AD0"/>
    <w:rsid w:val="006367D6"/>
    <w:rsid w:val="00645E54"/>
    <w:rsid w:val="006500D3"/>
    <w:rsid w:val="006516A8"/>
    <w:rsid w:val="006522A3"/>
    <w:rsid w:val="006635C0"/>
    <w:rsid w:val="006669D7"/>
    <w:rsid w:val="00667DE0"/>
    <w:rsid w:val="00673EBE"/>
    <w:rsid w:val="006847B0"/>
    <w:rsid w:val="00685B52"/>
    <w:rsid w:val="00692273"/>
    <w:rsid w:val="006B0C8C"/>
    <w:rsid w:val="006B75E1"/>
    <w:rsid w:val="006C3CB2"/>
    <w:rsid w:val="006D732F"/>
    <w:rsid w:val="006E2531"/>
    <w:rsid w:val="006E3B40"/>
    <w:rsid w:val="006F1394"/>
    <w:rsid w:val="006F31A5"/>
    <w:rsid w:val="006F64DF"/>
    <w:rsid w:val="007127B2"/>
    <w:rsid w:val="0072399F"/>
    <w:rsid w:val="00724AFA"/>
    <w:rsid w:val="00727601"/>
    <w:rsid w:val="00737137"/>
    <w:rsid w:val="00747D22"/>
    <w:rsid w:val="00750777"/>
    <w:rsid w:val="00752967"/>
    <w:rsid w:val="00754278"/>
    <w:rsid w:val="00754ED5"/>
    <w:rsid w:val="00770D18"/>
    <w:rsid w:val="00776470"/>
    <w:rsid w:val="00776544"/>
    <w:rsid w:val="00777C8F"/>
    <w:rsid w:val="007801DB"/>
    <w:rsid w:val="007B44DF"/>
    <w:rsid w:val="007C07CA"/>
    <w:rsid w:val="007D2D6C"/>
    <w:rsid w:val="007D3397"/>
    <w:rsid w:val="007D7041"/>
    <w:rsid w:val="007E6ACF"/>
    <w:rsid w:val="007F5977"/>
    <w:rsid w:val="008133D8"/>
    <w:rsid w:val="008324AE"/>
    <w:rsid w:val="00845985"/>
    <w:rsid w:val="00857AE6"/>
    <w:rsid w:val="00872D28"/>
    <w:rsid w:val="00873223"/>
    <w:rsid w:val="008735F0"/>
    <w:rsid w:val="00892B3C"/>
    <w:rsid w:val="00897955"/>
    <w:rsid w:val="008A0BED"/>
    <w:rsid w:val="008B1F7C"/>
    <w:rsid w:val="008D32D8"/>
    <w:rsid w:val="008D5812"/>
    <w:rsid w:val="008E0159"/>
    <w:rsid w:val="008E5298"/>
    <w:rsid w:val="008E71C8"/>
    <w:rsid w:val="008F0BC6"/>
    <w:rsid w:val="00910401"/>
    <w:rsid w:val="0091587A"/>
    <w:rsid w:val="00921043"/>
    <w:rsid w:val="00922619"/>
    <w:rsid w:val="00932810"/>
    <w:rsid w:val="0094503A"/>
    <w:rsid w:val="009526A3"/>
    <w:rsid w:val="00955654"/>
    <w:rsid w:val="0095632B"/>
    <w:rsid w:val="00956943"/>
    <w:rsid w:val="00961346"/>
    <w:rsid w:val="00962687"/>
    <w:rsid w:val="00966063"/>
    <w:rsid w:val="00972083"/>
    <w:rsid w:val="00987CA3"/>
    <w:rsid w:val="009A44C6"/>
    <w:rsid w:val="009A5DA0"/>
    <w:rsid w:val="009B7B83"/>
    <w:rsid w:val="009B7E15"/>
    <w:rsid w:val="009D0C7D"/>
    <w:rsid w:val="009D38F7"/>
    <w:rsid w:val="009F1BBA"/>
    <w:rsid w:val="00A02F63"/>
    <w:rsid w:val="00A0557D"/>
    <w:rsid w:val="00A12C48"/>
    <w:rsid w:val="00A23C74"/>
    <w:rsid w:val="00A32397"/>
    <w:rsid w:val="00A426A9"/>
    <w:rsid w:val="00A434BE"/>
    <w:rsid w:val="00A47600"/>
    <w:rsid w:val="00A5269D"/>
    <w:rsid w:val="00A60B59"/>
    <w:rsid w:val="00A834B9"/>
    <w:rsid w:val="00A85B25"/>
    <w:rsid w:val="00A86065"/>
    <w:rsid w:val="00A8703D"/>
    <w:rsid w:val="00A92115"/>
    <w:rsid w:val="00A94495"/>
    <w:rsid w:val="00AA1B60"/>
    <w:rsid w:val="00AB30B7"/>
    <w:rsid w:val="00AB4E09"/>
    <w:rsid w:val="00AB61E1"/>
    <w:rsid w:val="00AC75FE"/>
    <w:rsid w:val="00AC7A95"/>
    <w:rsid w:val="00AD1F4E"/>
    <w:rsid w:val="00AD4C35"/>
    <w:rsid w:val="00AD522C"/>
    <w:rsid w:val="00AE2BB2"/>
    <w:rsid w:val="00AE5F7F"/>
    <w:rsid w:val="00B00DA4"/>
    <w:rsid w:val="00B11EA2"/>
    <w:rsid w:val="00B17EAD"/>
    <w:rsid w:val="00B22FFC"/>
    <w:rsid w:val="00B255FC"/>
    <w:rsid w:val="00B27C79"/>
    <w:rsid w:val="00B338FF"/>
    <w:rsid w:val="00B4024F"/>
    <w:rsid w:val="00B431AA"/>
    <w:rsid w:val="00B4670D"/>
    <w:rsid w:val="00B52A20"/>
    <w:rsid w:val="00B65636"/>
    <w:rsid w:val="00B66884"/>
    <w:rsid w:val="00B711C9"/>
    <w:rsid w:val="00B73201"/>
    <w:rsid w:val="00B73A2B"/>
    <w:rsid w:val="00B83766"/>
    <w:rsid w:val="00B86306"/>
    <w:rsid w:val="00BA4F20"/>
    <w:rsid w:val="00BB1B5F"/>
    <w:rsid w:val="00BB2CE4"/>
    <w:rsid w:val="00BC2270"/>
    <w:rsid w:val="00BF3CDA"/>
    <w:rsid w:val="00C01D27"/>
    <w:rsid w:val="00C03EA4"/>
    <w:rsid w:val="00C1265D"/>
    <w:rsid w:val="00C1308D"/>
    <w:rsid w:val="00C16298"/>
    <w:rsid w:val="00C16A84"/>
    <w:rsid w:val="00C26647"/>
    <w:rsid w:val="00C26B36"/>
    <w:rsid w:val="00C32FAB"/>
    <w:rsid w:val="00C33EA3"/>
    <w:rsid w:val="00C34E28"/>
    <w:rsid w:val="00C40A64"/>
    <w:rsid w:val="00C42924"/>
    <w:rsid w:val="00C444D2"/>
    <w:rsid w:val="00C4756B"/>
    <w:rsid w:val="00C5243F"/>
    <w:rsid w:val="00C563E6"/>
    <w:rsid w:val="00C56939"/>
    <w:rsid w:val="00C64821"/>
    <w:rsid w:val="00C67BCD"/>
    <w:rsid w:val="00C730BD"/>
    <w:rsid w:val="00C95179"/>
    <w:rsid w:val="00C96056"/>
    <w:rsid w:val="00C972E6"/>
    <w:rsid w:val="00CA1F59"/>
    <w:rsid w:val="00CA3DE5"/>
    <w:rsid w:val="00CC714E"/>
    <w:rsid w:val="00CD04E1"/>
    <w:rsid w:val="00CD2184"/>
    <w:rsid w:val="00CD2665"/>
    <w:rsid w:val="00CD6254"/>
    <w:rsid w:val="00CD73AE"/>
    <w:rsid w:val="00CE0336"/>
    <w:rsid w:val="00CE451F"/>
    <w:rsid w:val="00CF4F89"/>
    <w:rsid w:val="00CF6248"/>
    <w:rsid w:val="00CF64C7"/>
    <w:rsid w:val="00CF6B9B"/>
    <w:rsid w:val="00D0122C"/>
    <w:rsid w:val="00D02BF9"/>
    <w:rsid w:val="00D0593D"/>
    <w:rsid w:val="00D13AA5"/>
    <w:rsid w:val="00D320B2"/>
    <w:rsid w:val="00D35FC4"/>
    <w:rsid w:val="00D41302"/>
    <w:rsid w:val="00D636BD"/>
    <w:rsid w:val="00D657A9"/>
    <w:rsid w:val="00D667B1"/>
    <w:rsid w:val="00D70AE0"/>
    <w:rsid w:val="00D75D3A"/>
    <w:rsid w:val="00D76D7F"/>
    <w:rsid w:val="00D80533"/>
    <w:rsid w:val="00D80B2F"/>
    <w:rsid w:val="00D81029"/>
    <w:rsid w:val="00D86038"/>
    <w:rsid w:val="00DC5765"/>
    <w:rsid w:val="00DE0541"/>
    <w:rsid w:val="00DE5B23"/>
    <w:rsid w:val="00E0421A"/>
    <w:rsid w:val="00E22A52"/>
    <w:rsid w:val="00E2383C"/>
    <w:rsid w:val="00E32FC7"/>
    <w:rsid w:val="00E4118D"/>
    <w:rsid w:val="00E45C87"/>
    <w:rsid w:val="00E52460"/>
    <w:rsid w:val="00E63067"/>
    <w:rsid w:val="00E745D7"/>
    <w:rsid w:val="00E76125"/>
    <w:rsid w:val="00E80F4A"/>
    <w:rsid w:val="00E859E5"/>
    <w:rsid w:val="00ED3933"/>
    <w:rsid w:val="00EF27BA"/>
    <w:rsid w:val="00EF3843"/>
    <w:rsid w:val="00F073AC"/>
    <w:rsid w:val="00F16261"/>
    <w:rsid w:val="00F417ED"/>
    <w:rsid w:val="00F45B3E"/>
    <w:rsid w:val="00F659F6"/>
    <w:rsid w:val="00F65A66"/>
    <w:rsid w:val="00F95875"/>
    <w:rsid w:val="00FA182E"/>
    <w:rsid w:val="00FB4954"/>
    <w:rsid w:val="00FB59CA"/>
    <w:rsid w:val="00FC6468"/>
    <w:rsid w:val="00FD038E"/>
    <w:rsid w:val="00FE53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2EE44D"/>
  <w15:docId w15:val="{50BFC0FA-11DF-404E-BDF0-7324A031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587A"/>
    <w:rPr>
      <w:sz w:val="24"/>
      <w:szCs w:val="24"/>
    </w:rPr>
  </w:style>
  <w:style w:type="paragraph" w:styleId="Heading1">
    <w:name w:val="heading 1"/>
    <w:aliases w:val="Document Header1"/>
    <w:basedOn w:val="Normal"/>
    <w:next w:val="Normal"/>
    <w:qFormat/>
    <w:rsid w:val="006635C0"/>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6635C0"/>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6635C0"/>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6635C0"/>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6635C0"/>
    <w:pPr>
      <w:keepNext/>
      <w:suppressAutoHyphens/>
      <w:spacing w:before="60" w:after="120"/>
      <w:outlineLvl w:val="4"/>
    </w:pPr>
    <w:rPr>
      <w:rFonts w:cs="Arial"/>
      <w:b/>
      <w:bCs/>
      <w:iCs/>
      <w:spacing w:val="-2"/>
    </w:rPr>
  </w:style>
  <w:style w:type="paragraph" w:styleId="Heading6">
    <w:name w:val="heading 6"/>
    <w:basedOn w:val="Normal"/>
    <w:next w:val="Normal"/>
    <w:qFormat/>
    <w:rsid w:val="006635C0"/>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6635C0"/>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6635C0"/>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6635C0"/>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635C0"/>
    <w:pPr>
      <w:numPr>
        <w:numId w:val="1"/>
      </w:numPr>
      <w:spacing w:before="120" w:after="120"/>
      <w:jc w:val="center"/>
    </w:pPr>
    <w:rPr>
      <w:rFonts w:ascii="Arial" w:hAnsi="Arial"/>
      <w:b/>
      <w:szCs w:val="20"/>
    </w:rPr>
  </w:style>
  <w:style w:type="paragraph" w:customStyle="1" w:styleId="2AutoList1">
    <w:name w:val="2AutoList1"/>
    <w:basedOn w:val="Normal"/>
    <w:rsid w:val="006635C0"/>
    <w:pPr>
      <w:numPr>
        <w:ilvl w:val="1"/>
        <w:numId w:val="2"/>
      </w:numPr>
      <w:jc w:val="both"/>
    </w:pPr>
    <w:rPr>
      <w:rFonts w:ascii="Arial" w:hAnsi="Arial"/>
      <w:sz w:val="20"/>
      <w:szCs w:val="20"/>
    </w:rPr>
  </w:style>
  <w:style w:type="paragraph" w:customStyle="1" w:styleId="Header1-Clauses">
    <w:name w:val="Header 1 - Clauses"/>
    <w:basedOn w:val="Normal"/>
    <w:rsid w:val="006635C0"/>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uiPriority w:val="99"/>
    <w:rsid w:val="006635C0"/>
    <w:pPr>
      <w:spacing w:before="120" w:after="200"/>
      <w:jc w:val="both"/>
    </w:pPr>
    <w:rPr>
      <w:rFonts w:ascii="Arial" w:hAnsi="Arial" w:cs="Arial"/>
      <w:sz w:val="20"/>
      <w:szCs w:val="20"/>
    </w:rPr>
  </w:style>
  <w:style w:type="paragraph" w:customStyle="1" w:styleId="P3Header1-Clauses">
    <w:name w:val="P3 Header1-Clauses"/>
    <w:basedOn w:val="Header1-Clauses"/>
    <w:rsid w:val="006635C0"/>
    <w:pPr>
      <w:numPr>
        <w:numId w:val="0"/>
      </w:numPr>
      <w:spacing w:after="120"/>
      <w:jc w:val="both"/>
    </w:pPr>
    <w:rPr>
      <w:b w:val="0"/>
    </w:rPr>
  </w:style>
  <w:style w:type="paragraph" w:customStyle="1" w:styleId="Outline3">
    <w:name w:val="Outline3"/>
    <w:basedOn w:val="Normal"/>
    <w:rsid w:val="006635C0"/>
    <w:pPr>
      <w:numPr>
        <w:ilvl w:val="2"/>
        <w:numId w:val="4"/>
      </w:numPr>
      <w:spacing w:before="240"/>
    </w:pPr>
    <w:rPr>
      <w:rFonts w:ascii="Arial" w:hAnsi="Arial"/>
      <w:kern w:val="28"/>
      <w:sz w:val="20"/>
      <w:szCs w:val="20"/>
    </w:rPr>
  </w:style>
  <w:style w:type="paragraph" w:customStyle="1" w:styleId="Outline4">
    <w:name w:val="Outline4"/>
    <w:basedOn w:val="Normal"/>
    <w:autoRedefine/>
    <w:rsid w:val="006635C0"/>
    <w:pPr>
      <w:numPr>
        <w:numId w:val="4"/>
      </w:numPr>
      <w:spacing w:before="120"/>
    </w:pPr>
    <w:rPr>
      <w:rFonts w:ascii="Arial" w:hAnsi="Arial"/>
      <w:kern w:val="28"/>
      <w:sz w:val="20"/>
      <w:szCs w:val="20"/>
    </w:rPr>
  </w:style>
  <w:style w:type="paragraph" w:customStyle="1" w:styleId="Outlinei">
    <w:name w:val="Outline i)"/>
    <w:basedOn w:val="Normal"/>
    <w:rsid w:val="006635C0"/>
    <w:pPr>
      <w:numPr>
        <w:numId w:val="5"/>
      </w:numPr>
      <w:spacing w:before="120"/>
    </w:pPr>
    <w:rPr>
      <w:rFonts w:ascii="Arial" w:hAnsi="Arial"/>
      <w:sz w:val="20"/>
      <w:szCs w:val="20"/>
    </w:rPr>
  </w:style>
  <w:style w:type="paragraph" w:styleId="Subtitle">
    <w:name w:val="Subtitle"/>
    <w:basedOn w:val="Normal"/>
    <w:qFormat/>
    <w:rsid w:val="006635C0"/>
    <w:pPr>
      <w:jc w:val="center"/>
    </w:pPr>
    <w:rPr>
      <w:rFonts w:ascii="Arial" w:hAnsi="Arial"/>
      <w:b/>
      <w:sz w:val="40"/>
      <w:szCs w:val="20"/>
    </w:rPr>
  </w:style>
  <w:style w:type="paragraph" w:customStyle="1" w:styleId="Subtitle2">
    <w:name w:val="Subtitle 2"/>
    <w:basedOn w:val="Footer"/>
    <w:autoRedefine/>
    <w:rsid w:val="006635C0"/>
    <w:pPr>
      <w:tabs>
        <w:tab w:val="clear" w:pos="9504"/>
      </w:tabs>
      <w:spacing w:before="0"/>
      <w:ind w:left="281" w:right="288" w:hanging="281"/>
      <w:jc w:val="center"/>
      <w:outlineLvl w:val="1"/>
    </w:pPr>
    <w:rPr>
      <w:rFonts w:cs="Arial"/>
      <w:b/>
      <w:sz w:val="24"/>
    </w:rPr>
  </w:style>
  <w:style w:type="paragraph" w:styleId="Footer">
    <w:name w:val="footer"/>
    <w:basedOn w:val="Normal"/>
    <w:link w:val="FooterChar"/>
    <w:uiPriority w:val="99"/>
    <w:rsid w:val="006635C0"/>
    <w:pPr>
      <w:tabs>
        <w:tab w:val="right" w:leader="underscore" w:pos="9504"/>
      </w:tabs>
      <w:spacing w:before="120"/>
    </w:pPr>
    <w:rPr>
      <w:rFonts w:ascii="Arial" w:hAnsi="Arial"/>
      <w:sz w:val="20"/>
      <w:szCs w:val="20"/>
    </w:rPr>
  </w:style>
  <w:style w:type="paragraph" w:customStyle="1" w:styleId="explanatorynotes">
    <w:name w:val="explanatory_notes"/>
    <w:basedOn w:val="Normal"/>
    <w:rsid w:val="006635C0"/>
    <w:pPr>
      <w:suppressAutoHyphens/>
      <w:spacing w:after="240" w:line="360" w:lineRule="exact"/>
      <w:jc w:val="both"/>
    </w:pPr>
    <w:rPr>
      <w:rFonts w:ascii="Arial" w:hAnsi="Arial"/>
      <w:sz w:val="20"/>
      <w:szCs w:val="20"/>
    </w:rPr>
  </w:style>
  <w:style w:type="paragraph" w:styleId="TOC1">
    <w:name w:val="toc 1"/>
    <w:basedOn w:val="Normal"/>
    <w:next w:val="Normal"/>
    <w:semiHidden/>
    <w:rsid w:val="006635C0"/>
    <w:pPr>
      <w:spacing w:before="240" w:after="240"/>
      <w:outlineLvl w:val="0"/>
    </w:pPr>
    <w:rPr>
      <w:rFonts w:ascii="Arial" w:hAnsi="Arial"/>
      <w:b/>
      <w:sz w:val="20"/>
      <w:szCs w:val="20"/>
    </w:rPr>
  </w:style>
  <w:style w:type="paragraph" w:styleId="TOC2">
    <w:name w:val="toc 2"/>
    <w:basedOn w:val="Normal"/>
    <w:next w:val="Normal"/>
    <w:autoRedefine/>
    <w:semiHidden/>
    <w:rsid w:val="006635C0"/>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link w:val="iChar"/>
    <w:rsid w:val="006635C0"/>
    <w:pPr>
      <w:suppressAutoHyphens/>
      <w:jc w:val="both"/>
    </w:pPr>
    <w:rPr>
      <w:rFonts w:ascii="Tms Rmn" w:hAnsi="Tms Rmn"/>
      <w:sz w:val="20"/>
      <w:szCs w:val="20"/>
    </w:rPr>
  </w:style>
  <w:style w:type="paragraph" w:styleId="Header">
    <w:name w:val="header"/>
    <w:basedOn w:val="Normal"/>
    <w:rsid w:val="006635C0"/>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6635C0"/>
  </w:style>
  <w:style w:type="paragraph" w:customStyle="1" w:styleId="TOCNumber1">
    <w:name w:val="TOC Number1"/>
    <w:basedOn w:val="Heading4"/>
    <w:autoRedefine/>
    <w:rsid w:val="00D0122C"/>
    <w:pPr>
      <w:numPr>
        <w:ilvl w:val="0"/>
        <w:numId w:val="0"/>
      </w:numPr>
      <w:tabs>
        <w:tab w:val="right" w:pos="7254"/>
        <w:tab w:val="right" w:pos="9360"/>
      </w:tabs>
      <w:jc w:val="left"/>
      <w:outlineLvl w:val="9"/>
    </w:pPr>
    <w:rPr>
      <w:b/>
      <w:bCs/>
    </w:rPr>
  </w:style>
  <w:style w:type="paragraph" w:styleId="CommentSubject">
    <w:name w:val="annotation subject"/>
    <w:basedOn w:val="CommentText"/>
    <w:next w:val="CommentText"/>
    <w:semiHidden/>
    <w:rsid w:val="006635C0"/>
    <w:pPr>
      <w:jc w:val="both"/>
    </w:pPr>
    <w:rPr>
      <w:b/>
      <w:bCs/>
      <w:lang w:val="es-ES_tradnl"/>
    </w:rPr>
  </w:style>
  <w:style w:type="paragraph" w:styleId="CommentText">
    <w:name w:val="annotation text"/>
    <w:basedOn w:val="Normal"/>
    <w:semiHidden/>
    <w:rsid w:val="006635C0"/>
    <w:rPr>
      <w:rFonts w:ascii="Arial" w:hAnsi="Arial"/>
      <w:sz w:val="20"/>
      <w:szCs w:val="20"/>
    </w:rPr>
  </w:style>
  <w:style w:type="paragraph" w:styleId="Caption">
    <w:name w:val="caption"/>
    <w:basedOn w:val="Normal"/>
    <w:next w:val="Normal"/>
    <w:qFormat/>
    <w:rsid w:val="006635C0"/>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6635C0"/>
    <w:pPr>
      <w:keepNext w:val="0"/>
      <w:tabs>
        <w:tab w:val="clear" w:pos="1422"/>
        <w:tab w:val="right" w:pos="9000"/>
      </w:tabs>
      <w:spacing w:before="120" w:after="120"/>
      <w:ind w:left="0"/>
      <w:outlineLvl w:val="9"/>
    </w:pPr>
    <w:rPr>
      <w:bCs/>
      <w:szCs w:val="20"/>
    </w:rPr>
  </w:style>
  <w:style w:type="paragraph" w:styleId="BodyText">
    <w:name w:val="Body Text"/>
    <w:basedOn w:val="Normal"/>
    <w:rsid w:val="006635C0"/>
    <w:rPr>
      <w:rFonts w:ascii="Arial" w:hAnsi="Arial" w:cs="Arial"/>
      <w:sz w:val="20"/>
    </w:rPr>
  </w:style>
  <w:style w:type="paragraph" w:customStyle="1" w:styleId="Head2">
    <w:name w:val="Head 2"/>
    <w:basedOn w:val="Heading9"/>
    <w:rsid w:val="006635C0"/>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6635C0"/>
    <w:pPr>
      <w:jc w:val="center"/>
    </w:pPr>
    <w:rPr>
      <w:rFonts w:ascii="Arial" w:hAnsi="Arial"/>
      <w:b/>
      <w:sz w:val="36"/>
      <w:szCs w:val="20"/>
      <w:lang w:val="es-ES_tradnl"/>
    </w:rPr>
  </w:style>
  <w:style w:type="paragraph" w:styleId="Index1">
    <w:name w:val="index 1"/>
    <w:basedOn w:val="Normal"/>
    <w:next w:val="Normal"/>
    <w:autoRedefine/>
    <w:semiHidden/>
    <w:rsid w:val="006635C0"/>
    <w:pPr>
      <w:ind w:left="240" w:hanging="240"/>
    </w:pPr>
  </w:style>
  <w:style w:type="paragraph" w:customStyle="1" w:styleId="Technical4">
    <w:name w:val="Technical 4"/>
    <w:rsid w:val="006635C0"/>
    <w:pPr>
      <w:tabs>
        <w:tab w:val="left" w:pos="-720"/>
      </w:tabs>
      <w:suppressAutoHyphens/>
    </w:pPr>
    <w:rPr>
      <w:rFonts w:ascii="Times" w:hAnsi="Times"/>
      <w:b/>
      <w:sz w:val="24"/>
    </w:rPr>
  </w:style>
  <w:style w:type="character" w:customStyle="1" w:styleId="Table">
    <w:name w:val="Table"/>
    <w:basedOn w:val="DefaultParagraphFont"/>
    <w:rsid w:val="006635C0"/>
    <w:rPr>
      <w:rFonts w:ascii="Arial" w:hAnsi="Arial"/>
      <w:sz w:val="20"/>
    </w:rPr>
  </w:style>
  <w:style w:type="paragraph" w:customStyle="1" w:styleId="Head12">
    <w:name w:val="Head 1.2"/>
    <w:basedOn w:val="Normal"/>
    <w:rsid w:val="006635C0"/>
    <w:pPr>
      <w:tabs>
        <w:tab w:val="num" w:pos="720"/>
      </w:tabs>
      <w:ind w:left="720" w:hanging="720"/>
      <w:jc w:val="both"/>
    </w:pPr>
    <w:rPr>
      <w:rFonts w:ascii="Arial" w:hAnsi="Arial"/>
      <w:sz w:val="20"/>
      <w:szCs w:val="20"/>
    </w:rPr>
  </w:style>
  <w:style w:type="paragraph" w:customStyle="1" w:styleId="Header3-Paragraph">
    <w:name w:val="Header 3 - Paragraph"/>
    <w:basedOn w:val="Normal"/>
    <w:rsid w:val="006635C0"/>
    <w:pPr>
      <w:tabs>
        <w:tab w:val="num" w:pos="864"/>
      </w:tabs>
      <w:spacing w:after="200"/>
      <w:ind w:left="864" w:hanging="432"/>
      <w:jc w:val="both"/>
    </w:pPr>
    <w:rPr>
      <w:rFonts w:ascii="Arial" w:hAnsi="Arial"/>
      <w:sz w:val="20"/>
      <w:szCs w:val="20"/>
    </w:rPr>
  </w:style>
  <w:style w:type="paragraph" w:customStyle="1" w:styleId="titulo">
    <w:name w:val="titulo"/>
    <w:basedOn w:val="Heading5"/>
    <w:rsid w:val="006635C0"/>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6635C0"/>
    <w:pPr>
      <w:spacing w:after="240"/>
    </w:pPr>
    <w:rPr>
      <w:rFonts w:ascii="Arial" w:hAnsi="Arial"/>
      <w:sz w:val="20"/>
      <w:szCs w:val="20"/>
    </w:rPr>
  </w:style>
  <w:style w:type="paragraph" w:customStyle="1" w:styleId="Outline">
    <w:name w:val="Outline"/>
    <w:basedOn w:val="Normal"/>
    <w:rsid w:val="006635C0"/>
    <w:pPr>
      <w:spacing w:before="240"/>
    </w:pPr>
    <w:rPr>
      <w:rFonts w:ascii="Arial" w:hAnsi="Arial"/>
      <w:kern w:val="28"/>
      <w:sz w:val="20"/>
      <w:szCs w:val="20"/>
    </w:rPr>
  </w:style>
  <w:style w:type="paragraph" w:styleId="BalloonText">
    <w:name w:val="Balloon Text"/>
    <w:basedOn w:val="Normal"/>
    <w:semiHidden/>
    <w:rsid w:val="006635C0"/>
    <w:pPr>
      <w:jc w:val="both"/>
    </w:pPr>
    <w:rPr>
      <w:rFonts w:ascii="Tahoma" w:hAnsi="Tahoma" w:cs="Tahoma"/>
      <w:sz w:val="16"/>
      <w:szCs w:val="16"/>
      <w:lang w:val="es-ES_tradnl"/>
    </w:rPr>
  </w:style>
  <w:style w:type="paragraph" w:styleId="NormalWeb">
    <w:name w:val="Normal (Web)"/>
    <w:basedOn w:val="Normal"/>
    <w:rsid w:val="006635C0"/>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6635C0"/>
    <w:pPr>
      <w:jc w:val="both"/>
    </w:pPr>
    <w:rPr>
      <w:rFonts w:ascii="Arial" w:hAnsi="Arial"/>
      <w:i/>
      <w:sz w:val="20"/>
      <w:szCs w:val="20"/>
    </w:rPr>
  </w:style>
  <w:style w:type="paragraph" w:styleId="BlockText">
    <w:name w:val="Block Text"/>
    <w:basedOn w:val="Normal"/>
    <w:rsid w:val="006635C0"/>
    <w:pPr>
      <w:ind w:left="180" w:right="108"/>
      <w:jc w:val="both"/>
    </w:pPr>
    <w:rPr>
      <w:rFonts w:ascii="Comic Sans MS" w:hAnsi="Comic Sans MS" w:cs="Arial"/>
      <w:b/>
      <w:bCs/>
      <w:i/>
      <w:iCs/>
      <w:sz w:val="16"/>
    </w:rPr>
  </w:style>
  <w:style w:type="paragraph" w:styleId="BodyTextIndent">
    <w:name w:val="Body Text Indent"/>
    <w:basedOn w:val="Normal"/>
    <w:rsid w:val="006635C0"/>
    <w:pPr>
      <w:ind w:left="603"/>
    </w:pPr>
    <w:rPr>
      <w:rFonts w:ascii="Arial" w:hAnsi="Arial" w:cs="Arial"/>
      <w:sz w:val="20"/>
    </w:rPr>
  </w:style>
  <w:style w:type="paragraph" w:styleId="BodyTextIndent3">
    <w:name w:val="Body Text Indent 3"/>
    <w:basedOn w:val="Normal"/>
    <w:rsid w:val="006635C0"/>
    <w:pPr>
      <w:ind w:left="2043" w:hanging="837"/>
    </w:pPr>
    <w:rPr>
      <w:rFonts w:ascii="Arial" w:hAnsi="Arial" w:cs="Arial"/>
      <w:sz w:val="20"/>
    </w:rPr>
  </w:style>
  <w:style w:type="paragraph" w:styleId="ListBullet">
    <w:name w:val="List Bullet"/>
    <w:basedOn w:val="Normal"/>
    <w:autoRedefine/>
    <w:rsid w:val="006635C0"/>
    <w:pPr>
      <w:numPr>
        <w:numId w:val="9"/>
      </w:numPr>
    </w:pPr>
    <w:rPr>
      <w:sz w:val="20"/>
      <w:szCs w:val="20"/>
    </w:rPr>
  </w:style>
  <w:style w:type="paragraph" w:styleId="ListBullet2">
    <w:name w:val="List Bullet 2"/>
    <w:basedOn w:val="Normal"/>
    <w:autoRedefine/>
    <w:rsid w:val="006635C0"/>
    <w:pPr>
      <w:numPr>
        <w:numId w:val="10"/>
      </w:numPr>
    </w:pPr>
    <w:rPr>
      <w:sz w:val="20"/>
      <w:szCs w:val="20"/>
    </w:rPr>
  </w:style>
  <w:style w:type="paragraph" w:styleId="ListBullet3">
    <w:name w:val="List Bullet 3"/>
    <w:basedOn w:val="Normal"/>
    <w:autoRedefine/>
    <w:rsid w:val="006635C0"/>
    <w:pPr>
      <w:numPr>
        <w:numId w:val="11"/>
      </w:numPr>
    </w:pPr>
    <w:rPr>
      <w:sz w:val="20"/>
      <w:szCs w:val="20"/>
    </w:rPr>
  </w:style>
  <w:style w:type="paragraph" w:styleId="ListBullet4">
    <w:name w:val="List Bullet 4"/>
    <w:basedOn w:val="Normal"/>
    <w:autoRedefine/>
    <w:rsid w:val="006635C0"/>
    <w:pPr>
      <w:numPr>
        <w:numId w:val="12"/>
      </w:numPr>
    </w:pPr>
    <w:rPr>
      <w:sz w:val="20"/>
      <w:szCs w:val="20"/>
    </w:rPr>
  </w:style>
  <w:style w:type="paragraph" w:styleId="ListBullet5">
    <w:name w:val="List Bullet 5"/>
    <w:basedOn w:val="Normal"/>
    <w:autoRedefine/>
    <w:rsid w:val="006635C0"/>
    <w:pPr>
      <w:numPr>
        <w:numId w:val="13"/>
      </w:numPr>
    </w:pPr>
    <w:rPr>
      <w:sz w:val="20"/>
      <w:szCs w:val="20"/>
    </w:rPr>
  </w:style>
  <w:style w:type="paragraph" w:styleId="ListNumber">
    <w:name w:val="List Number"/>
    <w:basedOn w:val="Normal"/>
    <w:rsid w:val="006635C0"/>
    <w:pPr>
      <w:numPr>
        <w:numId w:val="6"/>
      </w:numPr>
    </w:pPr>
    <w:rPr>
      <w:sz w:val="20"/>
      <w:szCs w:val="20"/>
    </w:rPr>
  </w:style>
  <w:style w:type="paragraph" w:styleId="ListNumber2">
    <w:name w:val="List Number 2"/>
    <w:basedOn w:val="Normal"/>
    <w:rsid w:val="006635C0"/>
    <w:pPr>
      <w:numPr>
        <w:numId w:val="14"/>
      </w:numPr>
    </w:pPr>
    <w:rPr>
      <w:sz w:val="20"/>
      <w:szCs w:val="20"/>
    </w:rPr>
  </w:style>
  <w:style w:type="paragraph" w:styleId="ListNumber3">
    <w:name w:val="List Number 3"/>
    <w:basedOn w:val="Normal"/>
    <w:rsid w:val="006635C0"/>
    <w:pPr>
      <w:numPr>
        <w:numId w:val="15"/>
      </w:numPr>
    </w:pPr>
    <w:rPr>
      <w:sz w:val="20"/>
      <w:szCs w:val="20"/>
    </w:rPr>
  </w:style>
  <w:style w:type="paragraph" w:styleId="ListNumber4">
    <w:name w:val="List Number 4"/>
    <w:basedOn w:val="Normal"/>
    <w:rsid w:val="006635C0"/>
    <w:pPr>
      <w:numPr>
        <w:numId w:val="16"/>
      </w:numPr>
    </w:pPr>
    <w:rPr>
      <w:sz w:val="20"/>
      <w:szCs w:val="20"/>
    </w:rPr>
  </w:style>
  <w:style w:type="paragraph" w:styleId="ListNumber5">
    <w:name w:val="List Number 5"/>
    <w:basedOn w:val="Normal"/>
    <w:rsid w:val="006635C0"/>
    <w:pPr>
      <w:numPr>
        <w:numId w:val="17"/>
      </w:numPr>
    </w:pPr>
    <w:rPr>
      <w:sz w:val="20"/>
      <w:szCs w:val="20"/>
    </w:rPr>
  </w:style>
  <w:style w:type="paragraph" w:customStyle="1" w:styleId="SectionTitle">
    <w:name w:val="Section Title"/>
    <w:next w:val="Normal"/>
    <w:rsid w:val="006635C0"/>
    <w:pPr>
      <w:spacing w:after="200"/>
      <w:jc w:val="center"/>
    </w:pPr>
    <w:rPr>
      <w:b/>
      <w:sz w:val="44"/>
      <w:lang w:val="en-GB"/>
    </w:rPr>
  </w:style>
  <w:style w:type="paragraph" w:styleId="Title">
    <w:name w:val="Title"/>
    <w:basedOn w:val="Normal"/>
    <w:qFormat/>
    <w:rsid w:val="006635C0"/>
    <w:pPr>
      <w:jc w:val="center"/>
    </w:pPr>
    <w:rPr>
      <w:rFonts w:ascii="Arial" w:hAnsi="Arial"/>
      <w:b/>
      <w:sz w:val="48"/>
      <w:szCs w:val="20"/>
    </w:rPr>
  </w:style>
  <w:style w:type="paragraph" w:customStyle="1" w:styleId="Outline2">
    <w:name w:val="Outline2"/>
    <w:basedOn w:val="Normal"/>
    <w:rsid w:val="006635C0"/>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6635C0"/>
    <w:pPr>
      <w:spacing w:before="120" w:after="120"/>
      <w:ind w:left="1440"/>
      <w:jc w:val="both"/>
    </w:pPr>
    <w:rPr>
      <w:rFonts w:ascii="Arial" w:hAnsi="Arial"/>
      <w:sz w:val="20"/>
      <w:szCs w:val="20"/>
    </w:rPr>
  </w:style>
  <w:style w:type="paragraph" w:customStyle="1" w:styleId="explanatoryclause">
    <w:name w:val="explanatory_clause"/>
    <w:basedOn w:val="Normal"/>
    <w:rsid w:val="006635C0"/>
    <w:pPr>
      <w:suppressAutoHyphens/>
      <w:spacing w:after="240"/>
      <w:ind w:left="738" w:right="-14" w:hanging="738"/>
    </w:pPr>
    <w:rPr>
      <w:rFonts w:ascii="Arial" w:hAnsi="Arial"/>
      <w:sz w:val="22"/>
      <w:szCs w:val="20"/>
    </w:rPr>
  </w:style>
  <w:style w:type="character" w:styleId="Hyperlink">
    <w:name w:val="Hyperlink"/>
    <w:basedOn w:val="DefaultParagraphFont"/>
    <w:uiPriority w:val="99"/>
    <w:rsid w:val="006635C0"/>
    <w:rPr>
      <w:color w:val="0000FF"/>
      <w:u w:val="single"/>
    </w:rPr>
  </w:style>
  <w:style w:type="paragraph" w:customStyle="1" w:styleId="Level3Body">
    <w:name w:val="Level 3 (Body)"/>
    <w:rsid w:val="006635C0"/>
    <w:pPr>
      <w:tabs>
        <w:tab w:val="left" w:pos="1502"/>
      </w:tabs>
      <w:spacing w:line="270" w:lineRule="atLeast"/>
      <w:ind w:left="1502" w:hanging="425"/>
      <w:jc w:val="both"/>
    </w:pPr>
    <w:rPr>
      <w:rFonts w:ascii="Optima" w:hAnsi="Optima"/>
      <w:sz w:val="22"/>
    </w:rPr>
  </w:style>
  <w:style w:type="paragraph" w:styleId="List2">
    <w:name w:val="List 2"/>
    <w:basedOn w:val="Normal"/>
    <w:rsid w:val="006635C0"/>
    <w:pPr>
      <w:ind w:left="720" w:hanging="360"/>
    </w:pPr>
  </w:style>
  <w:style w:type="paragraph" w:styleId="List3">
    <w:name w:val="List 3"/>
    <w:basedOn w:val="Normal"/>
    <w:rsid w:val="006635C0"/>
    <w:pPr>
      <w:ind w:left="1080" w:hanging="360"/>
    </w:pPr>
  </w:style>
  <w:style w:type="paragraph" w:styleId="MessageHeader">
    <w:name w:val="Message Header"/>
    <w:basedOn w:val="Normal"/>
    <w:rsid w:val="006635C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6635C0"/>
    <w:pPr>
      <w:spacing w:after="120"/>
      <w:ind w:left="720"/>
    </w:pPr>
  </w:style>
  <w:style w:type="paragraph" w:styleId="ListContinue3">
    <w:name w:val="List Continue 3"/>
    <w:basedOn w:val="Normal"/>
    <w:rsid w:val="006635C0"/>
    <w:pPr>
      <w:spacing w:after="120"/>
      <w:ind w:left="1080"/>
    </w:pPr>
  </w:style>
  <w:style w:type="paragraph" w:customStyle="1" w:styleId="Enclosure">
    <w:name w:val="Enclosure"/>
    <w:basedOn w:val="Normal"/>
    <w:rsid w:val="006635C0"/>
  </w:style>
  <w:style w:type="paragraph" w:styleId="NormalIndent">
    <w:name w:val="Normal Indent"/>
    <w:basedOn w:val="Normal"/>
    <w:rsid w:val="006635C0"/>
    <w:pPr>
      <w:ind w:left="720"/>
    </w:pPr>
  </w:style>
  <w:style w:type="character" w:styleId="FollowedHyperlink">
    <w:name w:val="FollowedHyperlink"/>
    <w:basedOn w:val="DefaultParagraphFont"/>
    <w:rsid w:val="006635C0"/>
    <w:rPr>
      <w:color w:val="800080"/>
      <w:u w:val="single"/>
    </w:rPr>
  </w:style>
  <w:style w:type="paragraph" w:styleId="BodyTextIndent2">
    <w:name w:val="Body Text Indent 2"/>
    <w:basedOn w:val="Normal"/>
    <w:rsid w:val="006635C0"/>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6635C0"/>
  </w:style>
  <w:style w:type="paragraph" w:styleId="IndexHeading">
    <w:name w:val="index heading"/>
    <w:basedOn w:val="Normal"/>
    <w:next w:val="Index1"/>
    <w:semiHidden/>
    <w:rsid w:val="006635C0"/>
    <w:rPr>
      <w:sz w:val="20"/>
      <w:szCs w:val="20"/>
    </w:rPr>
  </w:style>
  <w:style w:type="character" w:styleId="FootnoteReference">
    <w:name w:val="footnote reference"/>
    <w:basedOn w:val="DefaultParagraphFont"/>
    <w:semiHidden/>
    <w:rsid w:val="006635C0"/>
    <w:rPr>
      <w:vertAlign w:val="superscript"/>
    </w:rPr>
  </w:style>
  <w:style w:type="paragraph" w:customStyle="1" w:styleId="RightPar5">
    <w:name w:val="Right Par 5"/>
    <w:rsid w:val="006635C0"/>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6635C0"/>
  </w:style>
  <w:style w:type="character" w:customStyle="1" w:styleId="TechInit">
    <w:name w:val="Tech Init"/>
    <w:basedOn w:val="DefaultParagraphFont"/>
    <w:rsid w:val="006635C0"/>
    <w:rPr>
      <w:rFonts w:ascii="Times New Roman" w:hAnsi="Times New Roman"/>
      <w:noProof w:val="0"/>
      <w:sz w:val="20"/>
      <w:lang w:val="en-US"/>
    </w:rPr>
  </w:style>
  <w:style w:type="character" w:customStyle="1" w:styleId="Technical1">
    <w:name w:val="Technical 1"/>
    <w:basedOn w:val="DefaultParagraphFont"/>
    <w:rsid w:val="006635C0"/>
    <w:rPr>
      <w:rFonts w:ascii="Times New Roman" w:hAnsi="Times New Roman"/>
      <w:noProof w:val="0"/>
      <w:sz w:val="20"/>
      <w:lang w:val="en-US"/>
    </w:rPr>
  </w:style>
  <w:style w:type="character" w:customStyle="1" w:styleId="Technical2">
    <w:name w:val="Technical 2"/>
    <w:basedOn w:val="DefaultParagraphFont"/>
    <w:rsid w:val="006635C0"/>
    <w:rPr>
      <w:rFonts w:ascii="Times New Roman" w:hAnsi="Times New Roman"/>
      <w:noProof w:val="0"/>
      <w:sz w:val="20"/>
      <w:lang w:val="en-US"/>
    </w:rPr>
  </w:style>
  <w:style w:type="character" w:customStyle="1" w:styleId="Technical3">
    <w:name w:val="Technical 3"/>
    <w:basedOn w:val="DefaultParagraphFont"/>
    <w:rsid w:val="006635C0"/>
    <w:rPr>
      <w:rFonts w:ascii="Times New Roman" w:hAnsi="Times New Roman"/>
      <w:noProof w:val="0"/>
      <w:sz w:val="20"/>
      <w:lang w:val="en-US"/>
    </w:rPr>
  </w:style>
  <w:style w:type="paragraph" w:customStyle="1" w:styleId="Technical5">
    <w:name w:val="Technical 5"/>
    <w:rsid w:val="006635C0"/>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6635C0"/>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6635C0"/>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6635C0"/>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6635C0"/>
  </w:style>
  <w:style w:type="paragraph" w:customStyle="1" w:styleId="Document1">
    <w:name w:val="Document 1"/>
    <w:rsid w:val="006635C0"/>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6635C0"/>
    <w:rPr>
      <w:rFonts w:ascii="Times New Roman" w:hAnsi="Times New Roman"/>
      <w:noProof w:val="0"/>
      <w:sz w:val="20"/>
      <w:lang w:val="en-US"/>
    </w:rPr>
  </w:style>
  <w:style w:type="character" w:customStyle="1" w:styleId="Document3">
    <w:name w:val="Document 3"/>
    <w:basedOn w:val="DefaultParagraphFont"/>
    <w:rsid w:val="006635C0"/>
    <w:rPr>
      <w:rFonts w:ascii="Times New Roman" w:hAnsi="Times New Roman"/>
      <w:noProof w:val="0"/>
      <w:sz w:val="20"/>
      <w:lang w:val="en-US"/>
    </w:rPr>
  </w:style>
  <w:style w:type="character" w:customStyle="1" w:styleId="Document4">
    <w:name w:val="Document 4"/>
    <w:basedOn w:val="DefaultParagraphFont"/>
    <w:rsid w:val="006635C0"/>
    <w:rPr>
      <w:b/>
      <w:i/>
      <w:sz w:val="20"/>
    </w:rPr>
  </w:style>
  <w:style w:type="character" w:customStyle="1" w:styleId="Document5">
    <w:name w:val="Document 5"/>
    <w:basedOn w:val="DefaultParagraphFont"/>
    <w:rsid w:val="006635C0"/>
  </w:style>
  <w:style w:type="character" w:customStyle="1" w:styleId="Document6">
    <w:name w:val="Document 6"/>
    <w:basedOn w:val="DefaultParagraphFont"/>
    <w:rsid w:val="006635C0"/>
  </w:style>
  <w:style w:type="character" w:customStyle="1" w:styleId="Document7">
    <w:name w:val="Document 7"/>
    <w:basedOn w:val="DefaultParagraphFont"/>
    <w:rsid w:val="006635C0"/>
  </w:style>
  <w:style w:type="character" w:customStyle="1" w:styleId="Document8">
    <w:name w:val="Document 8"/>
    <w:basedOn w:val="DefaultParagraphFont"/>
    <w:rsid w:val="006635C0"/>
  </w:style>
  <w:style w:type="paragraph" w:customStyle="1" w:styleId="Pleading">
    <w:name w:val="Pleading"/>
    <w:rsid w:val="006635C0"/>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6635C0"/>
    <w:rPr>
      <w:rFonts w:ascii="Times New Roman" w:hAnsi="Times New Roman"/>
      <w:noProof w:val="0"/>
      <w:sz w:val="20"/>
      <w:lang w:val="en-US"/>
    </w:rPr>
  </w:style>
  <w:style w:type="paragraph" w:customStyle="1" w:styleId="BHead">
    <w:name w:val="B Head"/>
    <w:rsid w:val="006635C0"/>
    <w:pPr>
      <w:tabs>
        <w:tab w:val="left" w:pos="-720"/>
      </w:tabs>
      <w:suppressAutoHyphens/>
      <w:overflowPunct w:val="0"/>
      <w:autoSpaceDE w:val="0"/>
      <w:autoSpaceDN w:val="0"/>
      <w:adjustRightInd w:val="0"/>
      <w:textAlignment w:val="baseline"/>
    </w:pPr>
  </w:style>
  <w:style w:type="paragraph" w:customStyle="1" w:styleId="CHead">
    <w:name w:val="C Head"/>
    <w:rsid w:val="006635C0"/>
    <w:pPr>
      <w:tabs>
        <w:tab w:val="left" w:pos="-720"/>
      </w:tabs>
      <w:suppressAutoHyphens/>
      <w:overflowPunct w:val="0"/>
      <w:autoSpaceDE w:val="0"/>
      <w:autoSpaceDN w:val="0"/>
      <w:adjustRightInd w:val="0"/>
      <w:textAlignment w:val="baseline"/>
    </w:pPr>
  </w:style>
  <w:style w:type="paragraph" w:customStyle="1" w:styleId="SecNoHe">
    <w:name w:val="Sec No. &amp; He"/>
    <w:rsid w:val="006635C0"/>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6635C0"/>
    <w:rPr>
      <w:rFonts w:ascii="CG Times" w:hAnsi="CG Times"/>
      <w:b/>
      <w:i/>
      <w:noProof w:val="0"/>
      <w:sz w:val="24"/>
      <w:lang w:val="en-US"/>
    </w:rPr>
  </w:style>
  <w:style w:type="paragraph" w:customStyle="1" w:styleId="RightPar1">
    <w:name w:val="Right Par[1]"/>
    <w:rsid w:val="006635C0"/>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6635C0"/>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6635C0"/>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6635C0"/>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6635C0"/>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6635C0"/>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6635C0"/>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6635C0"/>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6635C0"/>
  </w:style>
  <w:style w:type="character" w:customStyle="1" w:styleId="BulletList">
    <w:name w:val="Bullet List"/>
    <w:basedOn w:val="DefaultParagraphFont"/>
    <w:rsid w:val="006635C0"/>
  </w:style>
  <w:style w:type="paragraph" w:customStyle="1" w:styleId="Head21">
    <w:name w:val="Head 2.1"/>
    <w:basedOn w:val="Normal"/>
    <w:rsid w:val="006635C0"/>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6635C0"/>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6635C0"/>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6635C0"/>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6635C0"/>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6635C0"/>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6635C0"/>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6635C0"/>
    <w:pPr>
      <w:spacing w:before="240" w:after="240"/>
      <w:ind w:left="1418"/>
    </w:pPr>
  </w:style>
  <w:style w:type="paragraph" w:customStyle="1" w:styleId="e4">
    <w:name w:val="e4"/>
    <w:aliases w:val="exh line end"/>
    <w:basedOn w:val="Normal"/>
    <w:next w:val="Normal"/>
    <w:rsid w:val="006635C0"/>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customStyle="1" w:styleId="Header2-SubClausesCharChar">
    <w:name w:val="Header 2 - SubClauses Char Char"/>
    <w:basedOn w:val="DefaultParagraphFont"/>
    <w:link w:val="Header2-SubClauses"/>
    <w:uiPriority w:val="99"/>
    <w:rsid w:val="00C972E6"/>
    <w:rPr>
      <w:rFonts w:ascii="Arial" w:hAnsi="Arial" w:cs="Arial"/>
      <w:lang w:val="en-US" w:eastAsia="en-US" w:bidi="ar-SA"/>
    </w:rPr>
  </w:style>
  <w:style w:type="character" w:customStyle="1" w:styleId="iChar">
    <w:name w:val="(i) Char"/>
    <w:basedOn w:val="DefaultParagraphFont"/>
    <w:link w:val="i"/>
    <w:rsid w:val="006F64DF"/>
    <w:rPr>
      <w:rFonts w:ascii="Tms Rmn" w:hAnsi="Tms Rmn"/>
      <w:lang w:val="en-US" w:eastAsia="en-US" w:bidi="ar-SA"/>
    </w:rPr>
  </w:style>
  <w:style w:type="paragraph" w:customStyle="1" w:styleId="Style">
    <w:name w:val="Style"/>
    <w:basedOn w:val="i"/>
    <w:link w:val="StyleChar"/>
    <w:rsid w:val="006F64DF"/>
    <w:pPr>
      <w:pBdr>
        <w:bottom w:val="single" w:sz="4" w:space="1" w:color="auto"/>
      </w:pBdr>
      <w:jc w:val="left"/>
    </w:pPr>
    <w:rPr>
      <w:rFonts w:ascii="Arial" w:hAnsi="Arial"/>
    </w:rPr>
  </w:style>
  <w:style w:type="character" w:customStyle="1" w:styleId="StyleChar">
    <w:name w:val="Style Char"/>
    <w:basedOn w:val="iChar"/>
    <w:link w:val="Style"/>
    <w:rsid w:val="006F64DF"/>
    <w:rPr>
      <w:rFonts w:ascii="Arial" w:hAnsi="Arial"/>
      <w:lang w:val="en-US" w:eastAsia="en-US" w:bidi="ar-SA"/>
    </w:rPr>
  </w:style>
  <w:style w:type="character" w:customStyle="1" w:styleId="SBDsmallitalic">
    <w:name w:val="SBD_small italic"/>
    <w:uiPriority w:val="99"/>
    <w:rsid w:val="00667DE0"/>
    <w:rPr>
      <w:i/>
      <w:iCs/>
      <w:sz w:val="18"/>
      <w:szCs w:val="18"/>
    </w:rPr>
  </w:style>
  <w:style w:type="paragraph" w:customStyle="1" w:styleId="SBDTabletext">
    <w:name w:val="SBD_Table text"/>
    <w:basedOn w:val="Normal"/>
    <w:uiPriority w:val="99"/>
    <w:rsid w:val="00667DE0"/>
    <w:pPr>
      <w:suppressAutoHyphens/>
      <w:autoSpaceDE w:val="0"/>
      <w:autoSpaceDN w:val="0"/>
      <w:adjustRightInd w:val="0"/>
      <w:spacing w:line="288" w:lineRule="auto"/>
      <w:textAlignment w:val="center"/>
    </w:pPr>
    <w:rPr>
      <w:rFonts w:ascii="Ideal Sans Light" w:eastAsia="Calibri" w:hAnsi="Ideal Sans Light" w:cs="Ideal Sans Light"/>
      <w:color w:val="000000"/>
      <w:w w:val="97"/>
      <w:sz w:val="20"/>
      <w:szCs w:val="20"/>
    </w:rPr>
  </w:style>
  <w:style w:type="character" w:customStyle="1" w:styleId="SBDIdealSansMedium">
    <w:name w:val="SBD_IdealSansMedium"/>
    <w:uiPriority w:val="99"/>
    <w:rsid w:val="00667DE0"/>
    <w:rPr>
      <w:rFonts w:ascii="Ideal Sans Medium" w:hAnsi="Ideal Sans Medium"/>
    </w:rPr>
  </w:style>
  <w:style w:type="paragraph" w:customStyle="1" w:styleId="SBDBT">
    <w:name w:val="SBD_BT"/>
    <w:basedOn w:val="Normal"/>
    <w:uiPriority w:val="99"/>
    <w:rsid w:val="00667DE0"/>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 w:type="paragraph" w:customStyle="1" w:styleId="SBDBTnospace">
    <w:name w:val="SBD_BT no space"/>
    <w:basedOn w:val="SBDBT"/>
    <w:uiPriority w:val="99"/>
    <w:rsid w:val="00667DE0"/>
    <w:pPr>
      <w:spacing w:after="0"/>
    </w:pPr>
  </w:style>
  <w:style w:type="paragraph" w:styleId="ListParagraph">
    <w:name w:val="List Paragraph"/>
    <w:basedOn w:val="Normal"/>
    <w:uiPriority w:val="34"/>
    <w:qFormat/>
    <w:rsid w:val="00251013"/>
    <w:pPr>
      <w:ind w:left="720"/>
      <w:contextualSpacing/>
    </w:pPr>
  </w:style>
  <w:style w:type="paragraph" w:styleId="Revision">
    <w:name w:val="Revision"/>
    <w:hidden/>
    <w:uiPriority w:val="99"/>
    <w:semiHidden/>
    <w:rsid w:val="006E3B40"/>
    <w:rPr>
      <w:sz w:val="24"/>
      <w:szCs w:val="24"/>
    </w:rPr>
  </w:style>
  <w:style w:type="paragraph" w:customStyle="1" w:styleId="TableParagraph">
    <w:name w:val="Table Paragraph"/>
    <w:basedOn w:val="Normal"/>
    <w:uiPriority w:val="1"/>
    <w:qFormat/>
    <w:rsid w:val="00BB1B5F"/>
    <w:pPr>
      <w:widowControl w:val="0"/>
      <w:autoSpaceDE w:val="0"/>
      <w:autoSpaceDN w:val="0"/>
    </w:pPr>
    <w:rPr>
      <w:rFonts w:ascii="Ideal Sans Light" w:eastAsia="Ideal Sans Light" w:hAnsi="Ideal Sans Light" w:cs="Ideal Sans Light"/>
      <w:sz w:val="22"/>
      <w:szCs w:val="22"/>
    </w:rPr>
  </w:style>
  <w:style w:type="character" w:styleId="UnresolvedMention">
    <w:name w:val="Unresolved Mention"/>
    <w:basedOn w:val="DefaultParagraphFont"/>
    <w:uiPriority w:val="99"/>
    <w:semiHidden/>
    <w:unhideWhenUsed/>
    <w:rsid w:val="00A60B59"/>
    <w:rPr>
      <w:color w:val="605E5C"/>
      <w:shd w:val="clear" w:color="auto" w:fill="E1DFDD"/>
    </w:rPr>
  </w:style>
  <w:style w:type="character" w:styleId="CommentReference">
    <w:name w:val="annotation reference"/>
    <w:basedOn w:val="DefaultParagraphFont"/>
    <w:semiHidden/>
    <w:unhideWhenUsed/>
    <w:rsid w:val="006F1394"/>
    <w:rPr>
      <w:sz w:val="16"/>
      <w:szCs w:val="16"/>
    </w:rPr>
  </w:style>
  <w:style w:type="character" w:customStyle="1" w:styleId="FooterChar">
    <w:name w:val="Footer Char"/>
    <w:link w:val="Footer"/>
    <w:uiPriority w:val="99"/>
    <w:rsid w:val="00754ED5"/>
    <w:rPr>
      <w:rFonts w:ascii="Arial" w:hAnsi="Arial"/>
    </w:rPr>
  </w:style>
  <w:style w:type="table" w:styleId="TableGrid">
    <w:name w:val="Table Grid"/>
    <w:basedOn w:val="TableNormal"/>
    <w:uiPriority w:val="39"/>
    <w:rsid w:val="00E745D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86114">
      <w:bodyDiv w:val="1"/>
      <w:marLeft w:val="0"/>
      <w:marRight w:val="0"/>
      <w:marTop w:val="0"/>
      <w:marBottom w:val="0"/>
      <w:divBdr>
        <w:top w:val="none" w:sz="0" w:space="0" w:color="auto"/>
        <w:left w:val="none" w:sz="0" w:space="0" w:color="auto"/>
        <w:bottom w:val="none" w:sz="0" w:space="0" w:color="auto"/>
        <w:right w:val="none" w:sz="0" w:space="0" w:color="auto"/>
      </w:divBdr>
    </w:div>
    <w:div w:id="94904944">
      <w:bodyDiv w:val="1"/>
      <w:marLeft w:val="0"/>
      <w:marRight w:val="0"/>
      <w:marTop w:val="0"/>
      <w:marBottom w:val="0"/>
      <w:divBdr>
        <w:top w:val="none" w:sz="0" w:space="0" w:color="auto"/>
        <w:left w:val="none" w:sz="0" w:space="0" w:color="auto"/>
        <w:bottom w:val="none" w:sz="0" w:space="0" w:color="auto"/>
        <w:right w:val="none" w:sz="0" w:space="0" w:color="auto"/>
      </w:divBdr>
    </w:div>
    <w:div w:id="126894121">
      <w:bodyDiv w:val="1"/>
      <w:marLeft w:val="0"/>
      <w:marRight w:val="0"/>
      <w:marTop w:val="0"/>
      <w:marBottom w:val="0"/>
      <w:divBdr>
        <w:top w:val="none" w:sz="0" w:space="0" w:color="auto"/>
        <w:left w:val="none" w:sz="0" w:space="0" w:color="auto"/>
        <w:bottom w:val="none" w:sz="0" w:space="0" w:color="auto"/>
        <w:right w:val="none" w:sz="0" w:space="0" w:color="auto"/>
      </w:divBdr>
    </w:div>
    <w:div w:id="293368275">
      <w:bodyDiv w:val="1"/>
      <w:marLeft w:val="0"/>
      <w:marRight w:val="0"/>
      <w:marTop w:val="0"/>
      <w:marBottom w:val="0"/>
      <w:divBdr>
        <w:top w:val="none" w:sz="0" w:space="0" w:color="auto"/>
        <w:left w:val="none" w:sz="0" w:space="0" w:color="auto"/>
        <w:bottom w:val="none" w:sz="0" w:space="0" w:color="auto"/>
        <w:right w:val="none" w:sz="0" w:space="0" w:color="auto"/>
      </w:divBdr>
    </w:div>
    <w:div w:id="391345647">
      <w:bodyDiv w:val="1"/>
      <w:marLeft w:val="0"/>
      <w:marRight w:val="0"/>
      <w:marTop w:val="0"/>
      <w:marBottom w:val="0"/>
      <w:divBdr>
        <w:top w:val="none" w:sz="0" w:space="0" w:color="auto"/>
        <w:left w:val="none" w:sz="0" w:space="0" w:color="auto"/>
        <w:bottom w:val="none" w:sz="0" w:space="0" w:color="auto"/>
        <w:right w:val="none" w:sz="0" w:space="0" w:color="auto"/>
      </w:divBdr>
    </w:div>
    <w:div w:id="394668308">
      <w:bodyDiv w:val="1"/>
      <w:marLeft w:val="0"/>
      <w:marRight w:val="0"/>
      <w:marTop w:val="0"/>
      <w:marBottom w:val="0"/>
      <w:divBdr>
        <w:top w:val="none" w:sz="0" w:space="0" w:color="auto"/>
        <w:left w:val="none" w:sz="0" w:space="0" w:color="auto"/>
        <w:bottom w:val="none" w:sz="0" w:space="0" w:color="auto"/>
        <w:right w:val="none" w:sz="0" w:space="0" w:color="auto"/>
      </w:divBdr>
    </w:div>
    <w:div w:id="446042471">
      <w:bodyDiv w:val="1"/>
      <w:marLeft w:val="0"/>
      <w:marRight w:val="0"/>
      <w:marTop w:val="0"/>
      <w:marBottom w:val="0"/>
      <w:divBdr>
        <w:top w:val="none" w:sz="0" w:space="0" w:color="auto"/>
        <w:left w:val="none" w:sz="0" w:space="0" w:color="auto"/>
        <w:bottom w:val="none" w:sz="0" w:space="0" w:color="auto"/>
        <w:right w:val="none" w:sz="0" w:space="0" w:color="auto"/>
      </w:divBdr>
    </w:div>
    <w:div w:id="517231810">
      <w:bodyDiv w:val="1"/>
      <w:marLeft w:val="0"/>
      <w:marRight w:val="0"/>
      <w:marTop w:val="0"/>
      <w:marBottom w:val="0"/>
      <w:divBdr>
        <w:top w:val="none" w:sz="0" w:space="0" w:color="auto"/>
        <w:left w:val="none" w:sz="0" w:space="0" w:color="auto"/>
        <w:bottom w:val="none" w:sz="0" w:space="0" w:color="auto"/>
        <w:right w:val="none" w:sz="0" w:space="0" w:color="auto"/>
      </w:divBdr>
    </w:div>
    <w:div w:id="713387365">
      <w:bodyDiv w:val="1"/>
      <w:marLeft w:val="0"/>
      <w:marRight w:val="0"/>
      <w:marTop w:val="0"/>
      <w:marBottom w:val="0"/>
      <w:divBdr>
        <w:top w:val="none" w:sz="0" w:space="0" w:color="auto"/>
        <w:left w:val="none" w:sz="0" w:space="0" w:color="auto"/>
        <w:bottom w:val="none" w:sz="0" w:space="0" w:color="auto"/>
        <w:right w:val="none" w:sz="0" w:space="0" w:color="auto"/>
      </w:divBdr>
    </w:div>
    <w:div w:id="766316884">
      <w:bodyDiv w:val="1"/>
      <w:marLeft w:val="0"/>
      <w:marRight w:val="0"/>
      <w:marTop w:val="0"/>
      <w:marBottom w:val="0"/>
      <w:divBdr>
        <w:top w:val="none" w:sz="0" w:space="0" w:color="auto"/>
        <w:left w:val="none" w:sz="0" w:space="0" w:color="auto"/>
        <w:bottom w:val="none" w:sz="0" w:space="0" w:color="auto"/>
        <w:right w:val="none" w:sz="0" w:space="0" w:color="auto"/>
      </w:divBdr>
      <w:divsChild>
        <w:div w:id="1702319291">
          <w:marLeft w:val="0"/>
          <w:marRight w:val="0"/>
          <w:marTop w:val="0"/>
          <w:marBottom w:val="0"/>
          <w:divBdr>
            <w:top w:val="none" w:sz="0" w:space="0" w:color="auto"/>
            <w:left w:val="none" w:sz="0" w:space="0" w:color="auto"/>
            <w:bottom w:val="none" w:sz="0" w:space="0" w:color="auto"/>
            <w:right w:val="none" w:sz="0" w:space="0" w:color="auto"/>
          </w:divBdr>
        </w:div>
      </w:divsChild>
    </w:div>
    <w:div w:id="881985321">
      <w:bodyDiv w:val="1"/>
      <w:marLeft w:val="0"/>
      <w:marRight w:val="0"/>
      <w:marTop w:val="0"/>
      <w:marBottom w:val="0"/>
      <w:divBdr>
        <w:top w:val="none" w:sz="0" w:space="0" w:color="auto"/>
        <w:left w:val="none" w:sz="0" w:space="0" w:color="auto"/>
        <w:bottom w:val="none" w:sz="0" w:space="0" w:color="auto"/>
        <w:right w:val="none" w:sz="0" w:space="0" w:color="auto"/>
      </w:divBdr>
    </w:div>
    <w:div w:id="949967470">
      <w:bodyDiv w:val="1"/>
      <w:marLeft w:val="0"/>
      <w:marRight w:val="0"/>
      <w:marTop w:val="0"/>
      <w:marBottom w:val="0"/>
      <w:divBdr>
        <w:top w:val="none" w:sz="0" w:space="0" w:color="auto"/>
        <w:left w:val="none" w:sz="0" w:space="0" w:color="auto"/>
        <w:bottom w:val="none" w:sz="0" w:space="0" w:color="auto"/>
        <w:right w:val="none" w:sz="0" w:space="0" w:color="auto"/>
      </w:divBdr>
    </w:div>
    <w:div w:id="1110049819">
      <w:bodyDiv w:val="1"/>
      <w:marLeft w:val="0"/>
      <w:marRight w:val="0"/>
      <w:marTop w:val="0"/>
      <w:marBottom w:val="0"/>
      <w:divBdr>
        <w:top w:val="none" w:sz="0" w:space="0" w:color="auto"/>
        <w:left w:val="none" w:sz="0" w:space="0" w:color="auto"/>
        <w:bottom w:val="none" w:sz="0" w:space="0" w:color="auto"/>
        <w:right w:val="none" w:sz="0" w:space="0" w:color="auto"/>
      </w:divBdr>
    </w:div>
    <w:div w:id="1133911312">
      <w:bodyDiv w:val="1"/>
      <w:marLeft w:val="0"/>
      <w:marRight w:val="0"/>
      <w:marTop w:val="0"/>
      <w:marBottom w:val="0"/>
      <w:divBdr>
        <w:top w:val="none" w:sz="0" w:space="0" w:color="auto"/>
        <w:left w:val="none" w:sz="0" w:space="0" w:color="auto"/>
        <w:bottom w:val="none" w:sz="0" w:space="0" w:color="auto"/>
        <w:right w:val="none" w:sz="0" w:space="0" w:color="auto"/>
      </w:divBdr>
    </w:div>
    <w:div w:id="1186479215">
      <w:bodyDiv w:val="1"/>
      <w:marLeft w:val="0"/>
      <w:marRight w:val="0"/>
      <w:marTop w:val="0"/>
      <w:marBottom w:val="0"/>
      <w:divBdr>
        <w:top w:val="none" w:sz="0" w:space="0" w:color="auto"/>
        <w:left w:val="none" w:sz="0" w:space="0" w:color="auto"/>
        <w:bottom w:val="none" w:sz="0" w:space="0" w:color="auto"/>
        <w:right w:val="none" w:sz="0" w:space="0" w:color="auto"/>
      </w:divBdr>
    </w:div>
    <w:div w:id="1258902405">
      <w:bodyDiv w:val="1"/>
      <w:marLeft w:val="0"/>
      <w:marRight w:val="0"/>
      <w:marTop w:val="0"/>
      <w:marBottom w:val="0"/>
      <w:divBdr>
        <w:top w:val="none" w:sz="0" w:space="0" w:color="auto"/>
        <w:left w:val="none" w:sz="0" w:space="0" w:color="auto"/>
        <w:bottom w:val="none" w:sz="0" w:space="0" w:color="auto"/>
        <w:right w:val="none" w:sz="0" w:space="0" w:color="auto"/>
      </w:divBdr>
    </w:div>
    <w:div w:id="1305697549">
      <w:bodyDiv w:val="1"/>
      <w:marLeft w:val="0"/>
      <w:marRight w:val="0"/>
      <w:marTop w:val="0"/>
      <w:marBottom w:val="0"/>
      <w:divBdr>
        <w:top w:val="none" w:sz="0" w:space="0" w:color="auto"/>
        <w:left w:val="none" w:sz="0" w:space="0" w:color="auto"/>
        <w:bottom w:val="none" w:sz="0" w:space="0" w:color="auto"/>
        <w:right w:val="none" w:sz="0" w:space="0" w:color="auto"/>
      </w:divBdr>
    </w:div>
    <w:div w:id="1610744619">
      <w:bodyDiv w:val="1"/>
      <w:marLeft w:val="0"/>
      <w:marRight w:val="0"/>
      <w:marTop w:val="0"/>
      <w:marBottom w:val="0"/>
      <w:divBdr>
        <w:top w:val="none" w:sz="0" w:space="0" w:color="auto"/>
        <w:left w:val="none" w:sz="0" w:space="0" w:color="auto"/>
        <w:bottom w:val="none" w:sz="0" w:space="0" w:color="auto"/>
        <w:right w:val="none" w:sz="0" w:space="0" w:color="auto"/>
      </w:divBdr>
    </w:div>
    <w:div w:id="2023122839">
      <w:bodyDiv w:val="1"/>
      <w:marLeft w:val="0"/>
      <w:marRight w:val="0"/>
      <w:marTop w:val="0"/>
      <w:marBottom w:val="0"/>
      <w:divBdr>
        <w:top w:val="none" w:sz="0" w:space="0" w:color="auto"/>
        <w:left w:val="none" w:sz="0" w:space="0" w:color="auto"/>
        <w:bottom w:val="none" w:sz="0" w:space="0" w:color="auto"/>
        <w:right w:val="none" w:sz="0" w:space="0" w:color="auto"/>
      </w:divBdr>
    </w:div>
    <w:div w:id="2044744377">
      <w:bodyDiv w:val="1"/>
      <w:marLeft w:val="0"/>
      <w:marRight w:val="0"/>
      <w:marTop w:val="0"/>
      <w:marBottom w:val="0"/>
      <w:divBdr>
        <w:top w:val="none" w:sz="0" w:space="0" w:color="auto"/>
        <w:left w:val="none" w:sz="0" w:space="0" w:color="auto"/>
        <w:bottom w:val="none" w:sz="0" w:space="0" w:color="auto"/>
        <w:right w:val="none" w:sz="0" w:space="0" w:color="auto"/>
      </w:divBdr>
    </w:div>
    <w:div w:id="2146267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rade.gov.m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teams.microsoft.com/l/meetup-join/19%3ameeting_NmYzZTU4NjUtMjcxOC00Mzc1LWI1NjAtYzI4MjFmZmJlZjFm%40thread.v2/0?context=%7b%22Tid%22%3a%2242574d6e-387c-4791-9a63-d01d7bea16bf%22%2c%22Oid%22%3a%222e429da4-33fc-42b7-abe6-997578a626a2%22%7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tender@finance.gov.m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20tender@finance.gov.mv" TargetMode="External"/><Relationship Id="rId5" Type="http://schemas.openxmlformats.org/officeDocument/2006/relationships/styles" Target="styles.xml"/><Relationship Id="rId15" Type="http://schemas.openxmlformats.org/officeDocument/2006/relationships/hyperlink" Target="mailto:ibrahim.aflah@finance.gov.mv" TargetMode="External"/><Relationship Id="rId10" Type="http://schemas.openxmlformats.org/officeDocument/2006/relationships/hyperlink" Target="mailto:ibrahim.aflah@finance.gov.mv"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frastructure.gov.m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e1565fe-491a-4b0c-8ac0-730e967d8dcf" xsi:nil="true"/>
    <lcf76f155ced4ddcb4097134ff3c332f xmlns="fb731e9d-5637-44d8-8895-1091b875c833">
      <Terms xmlns="http://schemas.microsoft.com/office/infopath/2007/PartnerControls"/>
    </lcf76f155ced4ddcb4097134ff3c332f>
    <Date xmlns="fb731e9d-5637-44d8-8895-1091b875c83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93F5385765F840BB57D0D6A4748703" ma:contentTypeVersion="15" ma:contentTypeDescription="Create a new document." ma:contentTypeScope="" ma:versionID="327d50239f494de96802abe99309c72c">
  <xsd:schema xmlns:xsd="http://www.w3.org/2001/XMLSchema" xmlns:xs="http://www.w3.org/2001/XMLSchema" xmlns:p="http://schemas.microsoft.com/office/2006/metadata/properties" xmlns:ns2="fb731e9d-5637-44d8-8895-1091b875c833" xmlns:ns3="7e1565fe-491a-4b0c-8ac0-730e967d8dcf" targetNamespace="http://schemas.microsoft.com/office/2006/metadata/properties" ma:root="true" ma:fieldsID="c7d8e9b179e1e56d18483141d8e11f8f" ns2:_="" ns3:_="">
    <xsd:import namespace="fb731e9d-5637-44d8-8895-1091b875c833"/>
    <xsd:import namespace="7e1565fe-491a-4b0c-8ac0-730e967d8d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 minOccurs="0"/>
                <xsd:element ref="ns2:MediaServiceObjectDetectorVersion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731e9d-5637-44d8-8895-1091b875c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b936913-2be3-4241-bc17-813e0d3c391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ate" ma:index="18" nillable="true" ma:displayName="Date" ma:format="Dropdown" ma:internalName="Date">
      <xsd:simpleType>
        <xsd:restriction base="dms:Text">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1565fe-491a-4b0c-8ac0-730e967d8d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105abd-594c-42a7-abc5-c237c70816eb}" ma:internalName="TaxCatchAll" ma:showField="CatchAllData" ma:web="7e1565fe-491a-4b0c-8ac0-730e967d8d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DB2047-B040-4A9E-A1C3-9320FB53F8D1}">
  <ds:schemaRefs>
    <ds:schemaRef ds:uri="http://schemas.microsoft.com/sharepoint/v3/contenttype/forms"/>
  </ds:schemaRefs>
</ds:datastoreItem>
</file>

<file path=customXml/itemProps2.xml><?xml version="1.0" encoding="utf-8"?>
<ds:datastoreItem xmlns:ds="http://schemas.openxmlformats.org/officeDocument/2006/customXml" ds:itemID="{348E504C-2B85-44DE-81BD-44891C8738C2}">
  <ds:schemaRefs>
    <ds:schemaRef ds:uri="http://schemas.microsoft.com/office/2006/metadata/properties"/>
    <ds:schemaRef ds:uri="http://schemas.microsoft.com/office/infopath/2007/PartnerControls"/>
    <ds:schemaRef ds:uri="7e1565fe-491a-4b0c-8ac0-730e967d8dcf"/>
    <ds:schemaRef ds:uri="fb731e9d-5637-44d8-8895-1091b875c833"/>
  </ds:schemaRefs>
</ds:datastoreItem>
</file>

<file path=customXml/itemProps3.xml><?xml version="1.0" encoding="utf-8"?>
<ds:datastoreItem xmlns:ds="http://schemas.openxmlformats.org/officeDocument/2006/customXml" ds:itemID="{BA891322-4122-493F-8302-1E2A2CEAC2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731e9d-5637-44d8-8895-1091b875c833"/>
    <ds:schemaRef ds:uri="7e1565fe-491a-4b0c-8ac0-730e967d8d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1995</Words>
  <Characters>11374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Standard Bidding Document Procurement of Works - Small Contracts</vt:lpstr>
    </vt:vector>
  </TitlesOfParts>
  <Company>Asian Development Bank</Company>
  <LinksUpToDate>false</LinksUpToDate>
  <CharactersWithSpaces>13343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Works - Small Contracts</dc:title>
  <dc:subject>SBD Small Works</dc:subject>
  <dc:creator>Asian Development Bank</dc:creator>
  <cp:keywords>SBD, Small Works, 1S1E</cp:keywords>
  <cp:lastModifiedBy>Ibrahim Aflah</cp:lastModifiedBy>
  <cp:revision>5</cp:revision>
  <cp:lastPrinted>2004-12-27T05:05:00Z</cp:lastPrinted>
  <dcterms:created xsi:type="dcterms:W3CDTF">2025-09-07T09:34:00Z</dcterms:created>
  <dcterms:modified xsi:type="dcterms:W3CDTF">2025-10-09T10:14:00Z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0x010100D493F5385765F840BB57D0D6A4748703</vt:lpwstr>
  </property>
</Properties>
</file>